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6A" w:rsidRDefault="006E6FAB" w:rsidP="00A15C45">
      <w:pPr>
        <w:jc w:val="center"/>
        <w:rPr>
          <w:b/>
          <w:sz w:val="28"/>
          <w:szCs w:val="28"/>
          <w:u w:val="single"/>
        </w:rPr>
      </w:pPr>
      <w:r w:rsidRPr="006E6FAB">
        <w:rPr>
          <w:b/>
          <w:sz w:val="28"/>
          <w:szCs w:val="28"/>
          <w:u w:val="single"/>
        </w:rPr>
        <w:t>Публичный доклад директора МОУ «Русская классическая гимназия»</w:t>
      </w:r>
      <w:r>
        <w:rPr>
          <w:b/>
          <w:sz w:val="28"/>
          <w:szCs w:val="28"/>
          <w:u w:val="single"/>
        </w:rPr>
        <w:t xml:space="preserve"> Бышкиной Л.Г.</w:t>
      </w:r>
    </w:p>
    <w:p w:rsidR="006E6FAB" w:rsidRDefault="006E6FAB" w:rsidP="006E6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Общая характеристика общеобразовательного учреждения.</w:t>
      </w:r>
    </w:p>
    <w:p w:rsidR="006E6FAB" w:rsidRDefault="006E6FAB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МОУ</w:t>
      </w:r>
      <w:r w:rsidRPr="006306ED">
        <w:rPr>
          <w:sz w:val="28"/>
          <w:szCs w:val="28"/>
        </w:rPr>
        <w:t xml:space="preserve"> «Русская классическая гимназия»</w:t>
      </w:r>
      <w:r w:rsidRPr="009445D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инновационным образовательным учреждением гуманитарной направленности, городским и областным центром по духовно-нравственному воспитанию школьников. Гимназия</w:t>
      </w:r>
      <w:r w:rsidRPr="006306ED">
        <w:rPr>
          <w:sz w:val="28"/>
          <w:szCs w:val="28"/>
        </w:rPr>
        <w:t xml:space="preserve"> создана на базе средней общеобразовате</w:t>
      </w:r>
      <w:r>
        <w:rPr>
          <w:sz w:val="28"/>
          <w:szCs w:val="28"/>
        </w:rPr>
        <w:t>льной школы №25 в 1995 году и</w:t>
      </w:r>
      <w:r w:rsidRPr="006306ED">
        <w:rPr>
          <w:sz w:val="28"/>
          <w:szCs w:val="28"/>
        </w:rPr>
        <w:t xml:space="preserve"> явл</w:t>
      </w:r>
      <w:r>
        <w:rPr>
          <w:sz w:val="28"/>
          <w:szCs w:val="28"/>
        </w:rPr>
        <w:t xml:space="preserve">яется архитектурным памятником, </w:t>
      </w:r>
      <w:r w:rsidRPr="006306ED">
        <w:rPr>
          <w:sz w:val="28"/>
          <w:szCs w:val="28"/>
        </w:rPr>
        <w:t>построенным в 1810 году по проекту губернского архитектора В.С.Суранова в стиле русского классицизма.</w:t>
      </w:r>
      <w:r>
        <w:rPr>
          <w:sz w:val="28"/>
          <w:szCs w:val="28"/>
        </w:rPr>
        <w:t xml:space="preserve"> В 2007 г</w:t>
      </w:r>
      <w:r w:rsidRPr="001C2727">
        <w:rPr>
          <w:sz w:val="28"/>
          <w:szCs w:val="28"/>
        </w:rPr>
        <w:t>имназия</w:t>
      </w:r>
      <w:r>
        <w:rPr>
          <w:sz w:val="28"/>
          <w:szCs w:val="28"/>
        </w:rPr>
        <w:t xml:space="preserve"> </w:t>
      </w:r>
      <w:r w:rsidRPr="001C2727">
        <w:rPr>
          <w:sz w:val="28"/>
          <w:szCs w:val="28"/>
        </w:rPr>
        <w:t xml:space="preserve"> стала лауреатом Всероссийского конкурса «Школа года </w:t>
      </w:r>
      <w:r>
        <w:rPr>
          <w:sz w:val="28"/>
          <w:szCs w:val="28"/>
        </w:rPr>
        <w:t>2007», а также дважды (в 2007 и 2008 году) учреждение становилось победителем Всероссийского конкурса  обще</w:t>
      </w:r>
      <w:r w:rsidRPr="001C2727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РФ</w:t>
      </w:r>
      <w:r w:rsidRPr="001C2727">
        <w:rPr>
          <w:sz w:val="28"/>
          <w:szCs w:val="28"/>
        </w:rPr>
        <w:t>, внедряющих инновационные образовательн</w:t>
      </w:r>
      <w:r>
        <w:rPr>
          <w:sz w:val="28"/>
          <w:szCs w:val="28"/>
        </w:rPr>
        <w:t>ые программы в рамках приоритетного</w:t>
      </w:r>
      <w:r w:rsidRPr="001C2727">
        <w:rPr>
          <w:sz w:val="28"/>
          <w:szCs w:val="28"/>
        </w:rPr>
        <w:t xml:space="preserve"> национального проекта «Образование</w:t>
      </w:r>
      <w:r>
        <w:rPr>
          <w:sz w:val="28"/>
          <w:szCs w:val="28"/>
        </w:rPr>
        <w:t>».</w:t>
      </w:r>
    </w:p>
    <w:p w:rsidR="006E6FAB" w:rsidRDefault="006E6FAB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МОУ «Русская классическая г</w:t>
      </w:r>
      <w:r w:rsidRPr="006306ED">
        <w:rPr>
          <w:sz w:val="28"/>
          <w:szCs w:val="28"/>
        </w:rPr>
        <w:t>имназия</w:t>
      </w:r>
      <w:r>
        <w:rPr>
          <w:sz w:val="28"/>
          <w:szCs w:val="28"/>
        </w:rPr>
        <w:t>»</w:t>
      </w:r>
      <w:r w:rsidR="008E6B7D">
        <w:rPr>
          <w:sz w:val="28"/>
          <w:szCs w:val="28"/>
        </w:rPr>
        <w:t xml:space="preserve"> расположена в Волжском районе города Саратова. В этом здании</w:t>
      </w:r>
      <w:r>
        <w:rPr>
          <w:sz w:val="28"/>
          <w:szCs w:val="28"/>
        </w:rPr>
        <w:t xml:space="preserve"> </w:t>
      </w:r>
      <w:r w:rsidRPr="006306ED">
        <w:rPr>
          <w:sz w:val="28"/>
          <w:szCs w:val="28"/>
        </w:rPr>
        <w:t xml:space="preserve">в 19 веке </w:t>
      </w:r>
      <w:r w:rsidR="008E6B7D">
        <w:rPr>
          <w:sz w:val="28"/>
          <w:szCs w:val="28"/>
        </w:rPr>
        <w:t>учился наш земляк – революционер-демократ – Н.Г.Чернышевский.</w:t>
      </w:r>
      <w:r w:rsidRPr="006306ED">
        <w:rPr>
          <w:sz w:val="28"/>
          <w:szCs w:val="28"/>
        </w:rPr>
        <w:t xml:space="preserve"> </w:t>
      </w:r>
    </w:p>
    <w:p w:rsidR="006E6FAB" w:rsidRPr="000D52F6" w:rsidRDefault="006E6FAB" w:rsidP="00A15C45">
      <w:pPr>
        <w:jc w:val="center"/>
        <w:rPr>
          <w:b/>
          <w:sz w:val="28"/>
          <w:szCs w:val="28"/>
        </w:rPr>
      </w:pPr>
      <w:r w:rsidRPr="000D52F6">
        <w:rPr>
          <w:b/>
          <w:sz w:val="28"/>
          <w:szCs w:val="28"/>
        </w:rPr>
        <w:t>Социум МОУ «Русская классическая гимназия»</w:t>
      </w:r>
    </w:p>
    <w:p w:rsidR="006E6FAB" w:rsidRPr="000D52F6" w:rsidRDefault="006E6FAB" w:rsidP="00A15C45">
      <w:pPr>
        <w:jc w:val="center"/>
        <w:rPr>
          <w:b/>
        </w:rPr>
      </w:pPr>
    </w:p>
    <w:p w:rsidR="006E6FAB" w:rsidRDefault="006E6FAB">
      <w:r>
        <w:rPr>
          <w:noProof/>
        </w:rPr>
      </w:r>
      <w:r w:rsidR="008E6B7D">
        <w:pict>
          <v:group id="_x0000_s1026" editas="canvas" style="width:406.2pt;height:396.85pt;mso-position-horizontal-relative:char;mso-position-vertical-relative:line" coordorigin="2255,2890" coordsize="8016,79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55;top:2890;width:8016;height:7938" o:preferrelative="f">
              <v:fill o:detectmouseclick="t"/>
              <v:path o:extrusionok="t" o:connecttype="none"/>
              <o:lock v:ext="edit" text="t"/>
            </v:shape>
            <v:group id="_x0000_s1028" style="position:absolute;left:3176;top:2890;width:6674;height:7938" coordorigin="2512,2890" coordsize="6674,7938">
              <v:oval id="_x0000_s1029" style="position:absolute;left:4950;top:6143;width:1796;height:1561" fillcolor="yellow" strokeweight="3pt">
                <v:textbox style="mso-next-textbox:#_x0000_s1029" inset=".71611mm,.90944mm,.71611mm,.90944mm">
                  <w:txbxContent>
                    <w:p w:rsidR="006E6FAB" w:rsidRPr="00D76FA3" w:rsidRDefault="006E6FAB" w:rsidP="006E6F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E6FAB" w:rsidRPr="00D76FA3" w:rsidRDefault="006E6FAB" w:rsidP="006E6FAB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D76FA3">
                        <w:rPr>
                          <w:color w:val="0000FF"/>
                          <w:sz w:val="20"/>
                          <w:szCs w:val="20"/>
                        </w:rPr>
                        <w:t>Русская</w:t>
                      </w:r>
                    </w:p>
                    <w:p w:rsidR="006E6FAB" w:rsidRPr="00D76FA3" w:rsidRDefault="006E6FAB" w:rsidP="006E6FAB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D76FA3">
                        <w:rPr>
                          <w:color w:val="0000FF"/>
                          <w:sz w:val="20"/>
                          <w:szCs w:val="20"/>
                        </w:rPr>
                        <w:t>классическая</w:t>
                      </w:r>
                    </w:p>
                    <w:p w:rsidR="006E6FAB" w:rsidRPr="00D76FA3" w:rsidRDefault="006E6FAB" w:rsidP="006E6FAB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D76FA3">
                        <w:rPr>
                          <w:color w:val="0000FF"/>
                          <w:sz w:val="20"/>
                          <w:szCs w:val="20"/>
                        </w:rPr>
                        <w:t>гимназия</w:t>
                      </w:r>
                    </w:p>
                  </w:txbxContent>
                </v:textbox>
              </v:oval>
              <v:rect id="_x0000_s1030" style="position:absolute;left:2512;top:7184;width:2054;height:780" strokeweight="3pt">
                <v:textbox style="mso-next-textbox:#_x0000_s1030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D5B7C">
                        <w:rPr>
                          <w:sz w:val="20"/>
                          <w:szCs w:val="28"/>
                        </w:rPr>
                        <w:t>Музей Радищева</w:t>
                      </w:r>
                    </w:p>
                  </w:txbxContent>
                </v:textbox>
              </v:rect>
              <v:rect id="_x0000_s1031" style="position:absolute;left:2512;top:5753;width:2053;height:780" strokecolor="white" strokeweight="3pt">
                <v:textbox style="mso-next-textbox:#_x0000_s1031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rect>
              <v:rect id="_x0000_s1032" style="position:absolute;left:2512;top:4322;width:2053;height:782" strokecolor="white" strokeweight="3pt">
                <v:textbox style="mso-next-textbox:#_x0000_s1032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rect>
              <v:rect id="_x0000_s1033" style="position:absolute;left:2512;top:2890;width:2053;height:780" strokeweight="3pt">
                <v:textbox style="mso-next-textbox:#_x0000_s1033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D5B7C">
                        <w:rPr>
                          <w:sz w:val="20"/>
                          <w:szCs w:val="28"/>
                        </w:rPr>
                        <w:t>Свято-Троицкий кафедральный Собор</w:t>
                      </w:r>
                    </w:p>
                  </w:txbxContent>
                </v:textbox>
              </v:rect>
              <v:rect id="_x0000_s1034" style="position:absolute;left:2512;top:8615;width:2053;height:780" strokeweight="3pt">
                <v:textbox style="mso-next-textbox:#_x0000_s1034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D5B7C">
                        <w:rPr>
                          <w:sz w:val="20"/>
                          <w:szCs w:val="28"/>
                        </w:rPr>
                        <w:t>Музе</w:t>
                      </w:r>
                      <w:r w:rsidR="00204D95">
                        <w:rPr>
                          <w:sz w:val="20"/>
                          <w:szCs w:val="28"/>
                        </w:rPr>
                        <w:t>й-усадьба им. К.Федина</w:t>
                      </w:r>
                    </w:p>
                  </w:txbxContent>
                </v:textbox>
              </v:rect>
              <v:rect id="_x0000_s1035" style="position:absolute;left:2512;top:10046;width:2053;height:781" strokeweight="3pt">
                <v:textbox style="mso-next-textbox:#_x0000_s1035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6E6FAB" w:rsidRPr="002D5B7C" w:rsidRDefault="00204D95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Музей краеведения</w:t>
                      </w:r>
                    </w:p>
                  </w:txbxContent>
                </v:textbox>
              </v:rect>
              <v:rect id="_x0000_s1036" style="position:absolute;left:7132;top:2890;width:2054;height:782" strokeweight="3pt">
                <v:textbox style="mso-next-textbox:#_x0000_s1036" inset="1.81889mm,.90944mm,1.81889mm,.90944mm">
                  <w:txbxContent>
                    <w:p w:rsidR="006E6FAB" w:rsidRPr="002D5B7C" w:rsidRDefault="008E6B7D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Музей-усадьба</w:t>
                      </w:r>
                      <w:r w:rsidR="006E6FAB" w:rsidRPr="002D5B7C">
                        <w:rPr>
                          <w:sz w:val="20"/>
                          <w:szCs w:val="28"/>
                        </w:rPr>
                        <w:t xml:space="preserve"> им. Н.Г. Чернышевского</w:t>
                      </w:r>
                    </w:p>
                  </w:txbxContent>
                </v:textbox>
              </v:rect>
              <v:rect id="_x0000_s1037" style="position:absolute;left:7132;top:4322;width:2054;height:782" strokecolor="white" strokeweight="3pt">
                <v:textbox style="mso-next-textbox:#_x0000_s1037" inset="1.81889mm,.90944mm,1.81889mm,.90944mm">
                  <w:txbxContent>
                    <w:p w:rsidR="006E6FAB" w:rsidRPr="002D5B7C" w:rsidRDefault="006E6FAB" w:rsidP="008E6B7D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rect>
              <v:rect id="_x0000_s1038" style="position:absolute;left:7132;top:5753;width:2054;height:781" strokecolor="white" strokeweight="3pt">
                <v:textbox style="mso-next-textbox:#_x0000_s1038" inset="1.81889mm,.90944mm,1.81889mm,.90944mm">
                  <w:txbxContent>
                    <w:p w:rsidR="006E6FAB" w:rsidRPr="008E6B7D" w:rsidRDefault="006E6FAB" w:rsidP="008E6B7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  <v:rect id="_x0000_s1039" style="position:absolute;left:7132;top:7184;width:2054;height:782" strokeweight="3pt">
                <v:textbox style="mso-next-textbox:#_x0000_s1039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D5B7C">
                        <w:rPr>
                          <w:sz w:val="20"/>
                          <w:szCs w:val="28"/>
                        </w:rPr>
                        <w:t>Библиотека №1</w:t>
                      </w:r>
                    </w:p>
                  </w:txbxContent>
                </v:textbox>
              </v:rect>
              <v:rect id="_x0000_s1040" style="position:absolute;left:7132;top:8615;width:2054;height:782" strokeweight="3pt">
                <v:textbox style="mso-next-textbox:#_x0000_s1040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D5B7C">
                        <w:rPr>
                          <w:sz w:val="20"/>
                          <w:szCs w:val="28"/>
                        </w:rPr>
                        <w:t>Спортивный комплекс «Звездный»</w:t>
                      </w:r>
                    </w:p>
                  </w:txbxContent>
                </v:textbox>
              </v:rect>
              <v:rect id="_x0000_s1041" style="position:absolute;left:7004;top:10046;width:2053;height:782" strokeweight="3pt">
                <v:textbox style="mso-next-textbox:#_x0000_s1041" inset="1.81889mm,.90944mm,1.81889mm,.90944mm">
                  <w:txbxContent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D5B7C">
                        <w:rPr>
                          <w:sz w:val="20"/>
                          <w:szCs w:val="28"/>
                        </w:rPr>
                        <w:t xml:space="preserve">Спортивный комплекс </w:t>
                      </w:r>
                    </w:p>
                    <w:p w:rsidR="006E6FAB" w:rsidRPr="002D5B7C" w:rsidRDefault="006E6FAB" w:rsidP="006E6FA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D5B7C">
                        <w:rPr>
                          <w:sz w:val="20"/>
                          <w:szCs w:val="28"/>
                        </w:rPr>
                        <w:t>«Юность»</w:t>
                      </w:r>
                    </w:p>
                  </w:txbxContent>
                </v:textbox>
              </v:rect>
              <v:line id="_x0000_s1042" style="position:absolute;flip:x" from="4565,7314" to="5079,7574"/>
              <v:line id="_x0000_s1043" style="position:absolute;flip:x" from="6619,6273" to="7133,6535" strokecolor="white"/>
              <v:line id="_x0000_s1044" style="position:absolute;flip:x y" from="4565,6273" to="5079,6534" strokecolor="white"/>
              <v:line id="_x0000_s1045" style="position:absolute;flip:x y" from="6619,7314" to="7133,7573"/>
              <v:line id="_x0000_s1046" style="position:absolute" from="4565,4712" to="5207,6403" strokecolor="#f2f2f2"/>
              <v:line id="_x0000_s1047" style="position:absolute" from="6490,7444" to="7133,9135"/>
              <v:line id="_x0000_s1048" style="position:absolute;flip:y" from="6490,4712" to="7133,6403" strokecolor="white"/>
              <v:line id="_x0000_s1049" style="position:absolute;flip:y" from="4565,7444" to="5208,9135"/>
              <v:line id="_x0000_s1050" style="position:absolute;flip:x y" from="4565,3281" to="5335,6273"/>
              <v:line id="_x0000_s1051" style="position:absolute;flip:y" from="6362,3281" to="7132,6273"/>
              <v:line id="_x0000_s1052" style="position:absolute;flip:x" from="4565,7574" to="5335,10436"/>
              <v:line id="_x0000_s1053" style="position:absolute" from="6362,7574" to="7004,10436"/>
            </v:group>
            <w10:wrap type="none"/>
            <w10:anchorlock/>
          </v:group>
        </w:pict>
      </w:r>
    </w:p>
    <w:p w:rsidR="006E6FAB" w:rsidRPr="006E6FAB" w:rsidRDefault="006E6FAB" w:rsidP="006E6FAB"/>
    <w:p w:rsidR="006E6FAB" w:rsidRDefault="006E6FAB" w:rsidP="006E6FAB"/>
    <w:p w:rsidR="006E6FAB" w:rsidRDefault="008E6B7D" w:rsidP="00A15C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Такое расположение</w:t>
      </w:r>
      <w:r w:rsidR="006E6FAB">
        <w:rPr>
          <w:sz w:val="28"/>
          <w:szCs w:val="28"/>
        </w:rPr>
        <w:t xml:space="preserve"> способствует более глубокой и целенаправленной работе с детьми по изучению и возрождению культуры, истории, традиций </w:t>
      </w:r>
      <w:r w:rsidR="00204D95">
        <w:rPr>
          <w:sz w:val="28"/>
          <w:szCs w:val="28"/>
        </w:rPr>
        <w:t xml:space="preserve"> и обычаев </w:t>
      </w:r>
      <w:r w:rsidR="006E6FAB">
        <w:rPr>
          <w:sz w:val="28"/>
          <w:szCs w:val="28"/>
        </w:rPr>
        <w:t>русского народа.</w:t>
      </w:r>
    </w:p>
    <w:p w:rsidR="00826BC0" w:rsidRPr="00010142" w:rsidRDefault="00826BC0" w:rsidP="00A15C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0142">
        <w:rPr>
          <w:b/>
          <w:sz w:val="28"/>
          <w:szCs w:val="28"/>
        </w:rPr>
        <w:t>Миссия</w:t>
      </w:r>
      <w:r w:rsidRPr="00010142">
        <w:rPr>
          <w:sz w:val="28"/>
          <w:szCs w:val="28"/>
        </w:rPr>
        <w:t xml:space="preserve"> Русской классической гимназии – вернуть русскому человеку понимание того, что без знания православной культуры, традиций, истории, обычаев русского народа, невозможна полноценная, духовно богатая </w:t>
      </w:r>
      <w:r w:rsidR="00204D95">
        <w:rPr>
          <w:sz w:val="28"/>
          <w:szCs w:val="28"/>
        </w:rPr>
        <w:t xml:space="preserve"> и нравственно-здоровая </w:t>
      </w:r>
      <w:r w:rsidRPr="00010142">
        <w:rPr>
          <w:sz w:val="28"/>
          <w:szCs w:val="28"/>
        </w:rPr>
        <w:t>жизнь личности и семьи, общества и государства.</w:t>
      </w:r>
    </w:p>
    <w:p w:rsidR="00826BC0" w:rsidRDefault="00826BC0" w:rsidP="00A15C45">
      <w:pPr>
        <w:ind w:firstLine="709"/>
        <w:jc w:val="both"/>
        <w:rPr>
          <w:sz w:val="28"/>
          <w:szCs w:val="28"/>
        </w:rPr>
      </w:pPr>
      <w:r w:rsidRPr="00010142">
        <w:rPr>
          <w:b/>
          <w:sz w:val="28"/>
          <w:szCs w:val="28"/>
        </w:rPr>
        <w:t>Цель Программы развития учреждения</w:t>
      </w:r>
      <w:r w:rsidRPr="00010142">
        <w:rPr>
          <w:sz w:val="28"/>
          <w:szCs w:val="28"/>
        </w:rPr>
        <w:t xml:space="preserve"> - сформировать адаптивную воспитательно-образовательную среду, способствующую духовно-нравственному развитию и социализации личности ги</w:t>
      </w:r>
      <w:r>
        <w:rPr>
          <w:sz w:val="28"/>
          <w:szCs w:val="28"/>
        </w:rPr>
        <w:t>мназиста в современных условиях.</w:t>
      </w:r>
    </w:p>
    <w:p w:rsidR="00826BC0" w:rsidRDefault="00826BC0" w:rsidP="00A15C45">
      <w:pPr>
        <w:ind w:firstLine="709"/>
        <w:jc w:val="both"/>
        <w:rPr>
          <w:b/>
          <w:sz w:val="28"/>
          <w:szCs w:val="28"/>
        </w:rPr>
      </w:pPr>
      <w:r w:rsidRPr="00826BC0">
        <w:rPr>
          <w:b/>
          <w:sz w:val="28"/>
          <w:szCs w:val="28"/>
        </w:rPr>
        <w:t>2. Содержание и результаты учебной деятельности.</w:t>
      </w:r>
    </w:p>
    <w:p w:rsidR="00204D95" w:rsidRDefault="00A6171E" w:rsidP="00A15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2008-2009 </w:t>
      </w:r>
      <w:r w:rsidR="00204D95" w:rsidRPr="00204D95">
        <w:rPr>
          <w:sz w:val="28"/>
          <w:szCs w:val="28"/>
        </w:rPr>
        <w:t xml:space="preserve">году разработан учебный </w:t>
      </w:r>
      <w:r w:rsidR="00204D95">
        <w:rPr>
          <w:sz w:val="28"/>
          <w:szCs w:val="28"/>
        </w:rPr>
        <w:t>план гимназии с учётом федерального базисного плана и региона</w:t>
      </w:r>
      <w:r>
        <w:rPr>
          <w:sz w:val="28"/>
          <w:szCs w:val="28"/>
        </w:rPr>
        <w:t>льного гимназического компонентов</w:t>
      </w:r>
      <w:r w:rsidR="00204D95">
        <w:rPr>
          <w:sz w:val="28"/>
          <w:szCs w:val="28"/>
        </w:rPr>
        <w:t>.</w:t>
      </w:r>
    </w:p>
    <w:p w:rsidR="0058579E" w:rsidRDefault="0058579E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</w:t>
      </w:r>
      <w:r w:rsidR="00A6171E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</w:t>
      </w:r>
      <w:r w:rsidR="00A6171E">
        <w:rPr>
          <w:sz w:val="28"/>
          <w:szCs w:val="28"/>
        </w:rPr>
        <w:t>увеличено количество часов, отведённых на изучение литературы, истории, обществознания в старших классах. Классическое образование предполагает изучение древних языков. В связи с этим в гимназии изучаются старославянский, латинский языки. Изучение английского языка ведётся со 2-го класса.</w:t>
      </w:r>
      <w:r w:rsidR="002F2E95">
        <w:rPr>
          <w:sz w:val="28"/>
          <w:szCs w:val="28"/>
        </w:rPr>
        <w:t xml:space="preserve"> Углублённое преподавание гуманитарных предметов способствует организации качественной </w:t>
      </w:r>
      <w:proofErr w:type="spellStart"/>
      <w:r w:rsidR="002F2E95">
        <w:rPr>
          <w:sz w:val="28"/>
          <w:szCs w:val="28"/>
        </w:rPr>
        <w:t>предпрофильной</w:t>
      </w:r>
      <w:proofErr w:type="spellEnd"/>
      <w:r w:rsidR="002F2E95">
        <w:rPr>
          <w:sz w:val="28"/>
          <w:szCs w:val="28"/>
        </w:rPr>
        <w:t xml:space="preserve"> подготовки учащихся 9-х классов и переходу их на профильное обучение в 10-11 классах.</w:t>
      </w:r>
      <w:r>
        <w:rPr>
          <w:sz w:val="28"/>
          <w:szCs w:val="28"/>
        </w:rPr>
        <w:t xml:space="preserve"> В этом учебном году на базе 10 и 11 классов созданы профильные классы при ПАГС им. П.А. Столыпина (договор № </w:t>
      </w:r>
      <w:r w:rsidR="00FB6312">
        <w:rPr>
          <w:sz w:val="28"/>
          <w:szCs w:val="28"/>
        </w:rPr>
        <w:t>131</w:t>
      </w:r>
      <w:r w:rsidR="002F2E95">
        <w:rPr>
          <w:sz w:val="28"/>
          <w:szCs w:val="28"/>
        </w:rPr>
        <w:t>9 от 10.09.2008), в которых</w:t>
      </w:r>
      <w:r w:rsidRPr="0025292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занятия ведут преподаватели ПАГС и учителя гимназии.</w:t>
      </w:r>
    </w:p>
    <w:p w:rsidR="00E44093" w:rsidRDefault="002F2E95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</w:t>
      </w:r>
      <w:r w:rsidR="00E44093">
        <w:rPr>
          <w:sz w:val="28"/>
          <w:szCs w:val="28"/>
        </w:rPr>
        <w:t xml:space="preserve"> подготовка учащихся профильных классов позволяет выпускникам гимназии поступать в ВУЗы гуманитарной направленности. Результаты отражены в таблице. </w:t>
      </w:r>
    </w:p>
    <w:p w:rsidR="00E44093" w:rsidRDefault="00E44093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2005-2006г.:  11 человек из 32 – 34,4%</w:t>
      </w:r>
    </w:p>
    <w:p w:rsidR="00E44093" w:rsidRDefault="00E44093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2006-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.: 16 человек из 45 – 35,6%</w:t>
      </w:r>
    </w:p>
    <w:p w:rsidR="00E44093" w:rsidRDefault="00E44093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2007-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.: 12 человек из  20 – 60%</w:t>
      </w:r>
    </w:p>
    <w:p w:rsidR="003A0B7C" w:rsidRDefault="00E44093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B7C">
        <w:rPr>
          <w:sz w:val="28"/>
          <w:szCs w:val="28"/>
        </w:rPr>
        <w:t>В этом учебном году в программу профильных 10 и 11 классов включены элективные курсы по литературе, истории и информатике</w:t>
      </w:r>
      <w:r w:rsidR="002F2E95">
        <w:rPr>
          <w:sz w:val="28"/>
          <w:szCs w:val="28"/>
        </w:rPr>
        <w:t xml:space="preserve">. Учителя гимназии </w:t>
      </w:r>
      <w:proofErr w:type="spellStart"/>
      <w:r w:rsidR="002F2E95">
        <w:rPr>
          <w:sz w:val="28"/>
          <w:szCs w:val="28"/>
        </w:rPr>
        <w:t>Кутявина</w:t>
      </w:r>
      <w:proofErr w:type="spellEnd"/>
      <w:r w:rsidR="002F2E95">
        <w:rPr>
          <w:sz w:val="28"/>
          <w:szCs w:val="28"/>
        </w:rPr>
        <w:t xml:space="preserve"> И.Г., Селезнёва О.К. приняли участие в областном конкурсе по созданию элективных курсов  для профильного обучения и в итоге стали победителями. Программы элективных курсов Селезнёвой И.Г. и Селезнёвой О.К. были опубликованы в сборнике Сар ИПК </w:t>
      </w:r>
      <w:proofErr w:type="spellStart"/>
      <w:r w:rsidR="002F2E95">
        <w:rPr>
          <w:sz w:val="28"/>
          <w:szCs w:val="28"/>
        </w:rPr>
        <w:t>иПРО</w:t>
      </w:r>
      <w:proofErr w:type="spellEnd"/>
      <w:r w:rsidR="002F2E95">
        <w:rPr>
          <w:sz w:val="28"/>
          <w:szCs w:val="28"/>
        </w:rPr>
        <w:t>.</w:t>
      </w:r>
    </w:p>
    <w:p w:rsidR="0058579E" w:rsidRDefault="003A0B7C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79E">
        <w:rPr>
          <w:sz w:val="28"/>
          <w:szCs w:val="28"/>
        </w:rPr>
        <w:t xml:space="preserve">  В 2008/2009 учебном году в гимназии обучаются 434 учащихся, 20 классов. Обучение проводится в 2 смены.  1 класс обучается по пятидневке, со 2-11 классы- </w:t>
      </w:r>
      <w:r w:rsidR="00121310">
        <w:rPr>
          <w:sz w:val="28"/>
          <w:szCs w:val="28"/>
        </w:rPr>
        <w:t xml:space="preserve">6 учебных дней. </w:t>
      </w:r>
      <w:r w:rsidR="0058579E">
        <w:rPr>
          <w:sz w:val="28"/>
          <w:szCs w:val="28"/>
        </w:rPr>
        <w:t xml:space="preserve"> Учебная нагрузка 1 класс- 20 часов; 2-4 </w:t>
      </w:r>
      <w:proofErr w:type="spellStart"/>
      <w:r w:rsidR="0058579E">
        <w:rPr>
          <w:sz w:val="28"/>
          <w:szCs w:val="28"/>
        </w:rPr>
        <w:t>кл</w:t>
      </w:r>
      <w:proofErr w:type="spellEnd"/>
      <w:r w:rsidR="0058579E">
        <w:rPr>
          <w:sz w:val="28"/>
          <w:szCs w:val="28"/>
        </w:rPr>
        <w:t xml:space="preserve">. -25 часов, 5-11 </w:t>
      </w:r>
      <w:proofErr w:type="spellStart"/>
      <w:r w:rsidR="0058579E">
        <w:rPr>
          <w:sz w:val="28"/>
          <w:szCs w:val="28"/>
        </w:rPr>
        <w:t>кл</w:t>
      </w:r>
      <w:proofErr w:type="spellEnd"/>
      <w:r w:rsidR="0058579E">
        <w:rPr>
          <w:sz w:val="28"/>
          <w:szCs w:val="28"/>
        </w:rPr>
        <w:t xml:space="preserve">. – с 31 часа до 36 часов. Начало занятий  в 8.00. Для первых классов начало занятий в 8.50. Продолжительность урока 40 минут, </w:t>
      </w:r>
      <w:r w:rsidR="0058579E">
        <w:rPr>
          <w:sz w:val="28"/>
          <w:szCs w:val="28"/>
        </w:rPr>
        <w:lastRenderedPageBreak/>
        <w:t>перемен</w:t>
      </w:r>
      <w:r>
        <w:rPr>
          <w:sz w:val="28"/>
          <w:szCs w:val="28"/>
        </w:rPr>
        <w:t>ы – 10 минут. Средняя наполняемость в классах – 22 человека</w:t>
      </w:r>
      <w:r w:rsidR="00121310">
        <w:rPr>
          <w:sz w:val="28"/>
          <w:szCs w:val="28"/>
        </w:rPr>
        <w:t xml:space="preserve">. </w:t>
      </w:r>
      <w:proofErr w:type="gramStart"/>
      <w:r w:rsidR="00121310">
        <w:rPr>
          <w:sz w:val="28"/>
          <w:szCs w:val="28"/>
        </w:rPr>
        <w:t>В гимназии 16 учебных</w:t>
      </w:r>
      <w:r w:rsidR="0058579E">
        <w:rPr>
          <w:sz w:val="28"/>
          <w:szCs w:val="28"/>
        </w:rPr>
        <w:t xml:space="preserve"> кабинет</w:t>
      </w:r>
      <w:r w:rsidR="00121310">
        <w:rPr>
          <w:sz w:val="28"/>
          <w:szCs w:val="28"/>
        </w:rPr>
        <w:t>ов</w:t>
      </w:r>
      <w:r w:rsidR="0058579E">
        <w:rPr>
          <w:sz w:val="28"/>
          <w:szCs w:val="28"/>
        </w:rPr>
        <w:t>,</w:t>
      </w:r>
      <w:r w:rsidR="00E44093">
        <w:rPr>
          <w:sz w:val="28"/>
          <w:szCs w:val="28"/>
        </w:rPr>
        <w:t xml:space="preserve"> оснащённых современным ТСО, </w:t>
      </w:r>
      <w:r w:rsidR="0058579E">
        <w:rPr>
          <w:sz w:val="28"/>
          <w:szCs w:val="28"/>
        </w:rPr>
        <w:t xml:space="preserve"> кабинет музыки,</w:t>
      </w:r>
      <w:r w:rsidR="00CE2E42">
        <w:rPr>
          <w:sz w:val="28"/>
          <w:szCs w:val="28"/>
        </w:rPr>
        <w:t xml:space="preserve"> кабинет православия с большим фондом духовной литературы,</w:t>
      </w:r>
      <w:r w:rsidR="0058579E">
        <w:rPr>
          <w:sz w:val="28"/>
          <w:szCs w:val="28"/>
        </w:rPr>
        <w:t xml:space="preserve"> кабинет информатики, спортзал, библиотека, музей «Русская ст</w:t>
      </w:r>
      <w:r w:rsidR="00CE2E42">
        <w:rPr>
          <w:sz w:val="28"/>
          <w:szCs w:val="28"/>
        </w:rPr>
        <w:t>арина» и музей Боевой славы.</w:t>
      </w:r>
      <w:proofErr w:type="gramEnd"/>
    </w:p>
    <w:p w:rsidR="00D11FAF" w:rsidRDefault="002F2E95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гимназии созданы все условия для развития интеллектуальных и творческих способностей учащихся. </w:t>
      </w:r>
      <w:r w:rsidR="009011BA">
        <w:rPr>
          <w:sz w:val="28"/>
          <w:szCs w:val="28"/>
        </w:rPr>
        <w:t>За 1 четверть</w:t>
      </w:r>
      <w:r w:rsidR="00D11FAF">
        <w:rPr>
          <w:sz w:val="28"/>
          <w:szCs w:val="28"/>
        </w:rPr>
        <w:t xml:space="preserve"> 2008-2009 учебного года </w:t>
      </w:r>
      <w:proofErr w:type="spellStart"/>
      <w:r w:rsidR="009011BA">
        <w:rPr>
          <w:sz w:val="28"/>
          <w:szCs w:val="28"/>
        </w:rPr>
        <w:t>аттестовывались</w:t>
      </w:r>
      <w:proofErr w:type="spellEnd"/>
      <w:r w:rsidR="009011BA">
        <w:rPr>
          <w:sz w:val="28"/>
          <w:szCs w:val="28"/>
        </w:rPr>
        <w:t xml:space="preserve"> учащиеся 2-9 классов. Все учащиеся успевают. </w:t>
      </w:r>
    </w:p>
    <w:p w:rsidR="00D11FAF" w:rsidRDefault="00D11FAF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ступень – успеваемость – 100%</w:t>
      </w:r>
    </w:p>
    <w:p w:rsidR="009011BA" w:rsidRDefault="00D11FAF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качество знаний - 88,32%</w:t>
      </w:r>
    </w:p>
    <w:p w:rsidR="00D11FAF" w:rsidRDefault="00D11FAF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ступень – успеваемость – 100%</w:t>
      </w:r>
    </w:p>
    <w:p w:rsidR="00D11FAF" w:rsidRDefault="00D11FAF" w:rsidP="00A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Качество знаний – 54, 84%</w:t>
      </w:r>
    </w:p>
    <w:p w:rsidR="00280090" w:rsidRPr="00604873" w:rsidRDefault="009011BA" w:rsidP="00A15C45">
      <w:pPr>
        <w:ind w:firstLine="708"/>
        <w:rPr>
          <w:sz w:val="28"/>
          <w:szCs w:val="28"/>
        </w:rPr>
      </w:pPr>
      <w:r w:rsidRPr="00FB6312">
        <w:rPr>
          <w:sz w:val="28"/>
          <w:szCs w:val="28"/>
        </w:rPr>
        <w:t>Высокий урове</w:t>
      </w:r>
      <w:r w:rsidR="002F2E95">
        <w:rPr>
          <w:sz w:val="28"/>
          <w:szCs w:val="28"/>
        </w:rPr>
        <w:t xml:space="preserve">нь </w:t>
      </w:r>
      <w:proofErr w:type="spellStart"/>
      <w:r w:rsidR="002F2E95">
        <w:rPr>
          <w:sz w:val="28"/>
          <w:szCs w:val="28"/>
        </w:rPr>
        <w:t>обученности</w:t>
      </w:r>
      <w:proofErr w:type="spellEnd"/>
      <w:r w:rsidR="002F2E95">
        <w:rPr>
          <w:sz w:val="28"/>
          <w:szCs w:val="28"/>
        </w:rPr>
        <w:t xml:space="preserve"> показали </w:t>
      </w:r>
      <w:r w:rsidR="00280090">
        <w:rPr>
          <w:sz w:val="28"/>
          <w:szCs w:val="28"/>
        </w:rPr>
        <w:t>учащиеся начальной школы.</w:t>
      </w:r>
      <w:r w:rsidR="00280090" w:rsidRPr="00280090">
        <w:rPr>
          <w:sz w:val="28"/>
          <w:szCs w:val="28"/>
        </w:rPr>
        <w:t xml:space="preserve"> </w:t>
      </w:r>
      <w:r w:rsidR="00280090">
        <w:rPr>
          <w:sz w:val="28"/>
          <w:szCs w:val="28"/>
        </w:rPr>
        <w:t>Эти показатели свидетельствуют о целенаправленной работе учителей по подготовке детей  дошкольного возраста к школе. С сентября 2008 – 2009 учебного года на базе гимназии работают 2 подготовительные группы «Малышок». Учебные занятия проводят учителя высшей квалификационной категории. Занятия проводятся на бесплатной основе. Для осуществления качественной подготовки дошкольников гимназией заключены 3 договора о сотрудничестве с ДОУ г</w:t>
      </w:r>
      <w:proofErr w:type="gramStart"/>
      <w:r w:rsidR="00280090">
        <w:rPr>
          <w:sz w:val="28"/>
          <w:szCs w:val="28"/>
        </w:rPr>
        <w:t>.С</w:t>
      </w:r>
      <w:proofErr w:type="gramEnd"/>
      <w:r w:rsidR="00280090">
        <w:rPr>
          <w:sz w:val="28"/>
          <w:szCs w:val="28"/>
        </w:rPr>
        <w:t>аратова (№6, №33, №139). В начале нового учебного года воспитанники ДОУ посетили  гимназию,   познакомились с ее традициями, побывали на празднике «Моя любимая гимназия».</w:t>
      </w:r>
    </w:p>
    <w:p w:rsidR="006E6FAB" w:rsidRPr="00FB6312" w:rsidRDefault="00280090" w:rsidP="00A15C45">
      <w:pPr>
        <w:rPr>
          <w:sz w:val="28"/>
          <w:szCs w:val="28"/>
        </w:rPr>
      </w:pPr>
      <w:r>
        <w:rPr>
          <w:sz w:val="28"/>
          <w:szCs w:val="28"/>
        </w:rPr>
        <w:t xml:space="preserve">           Ра</w:t>
      </w:r>
      <w:r w:rsidR="003A2993">
        <w:rPr>
          <w:sz w:val="28"/>
          <w:szCs w:val="28"/>
        </w:rPr>
        <w:t>бота по развитию</w:t>
      </w:r>
      <w:r>
        <w:rPr>
          <w:sz w:val="28"/>
          <w:szCs w:val="28"/>
        </w:rPr>
        <w:t xml:space="preserve"> познавательного интереса</w:t>
      </w:r>
      <w:r w:rsidR="003A2993">
        <w:rPr>
          <w:sz w:val="28"/>
          <w:szCs w:val="28"/>
        </w:rPr>
        <w:t xml:space="preserve"> у учащихся </w:t>
      </w:r>
      <w:r>
        <w:rPr>
          <w:sz w:val="28"/>
          <w:szCs w:val="28"/>
        </w:rPr>
        <w:t xml:space="preserve"> к </w:t>
      </w:r>
      <w:r w:rsidR="003A2993">
        <w:rPr>
          <w:sz w:val="28"/>
          <w:szCs w:val="28"/>
        </w:rPr>
        <w:t xml:space="preserve">предмету проводилась </w:t>
      </w:r>
      <w:proofErr w:type="gramStart"/>
      <w:r w:rsidR="003A2993">
        <w:rPr>
          <w:sz w:val="28"/>
          <w:szCs w:val="28"/>
        </w:rPr>
        <w:t>педагогами</w:t>
      </w:r>
      <w:proofErr w:type="gramEnd"/>
      <w:r w:rsidR="003A2993">
        <w:rPr>
          <w:sz w:val="28"/>
          <w:szCs w:val="28"/>
        </w:rPr>
        <w:t xml:space="preserve">  как на уроках, так и во внеурочное время. В октябре 2008 года в гимназии были проведены  9 предметных олимпиад, в которых приняли участие  286 учеников  5-11-х классов, что</w:t>
      </w:r>
      <w:r>
        <w:rPr>
          <w:sz w:val="28"/>
          <w:szCs w:val="28"/>
        </w:rPr>
        <w:t xml:space="preserve"> </w:t>
      </w:r>
      <w:r w:rsidR="003A2993">
        <w:rPr>
          <w:sz w:val="28"/>
          <w:szCs w:val="28"/>
        </w:rPr>
        <w:t>составило  65% от общего количества учащихся.</w:t>
      </w:r>
      <w:r>
        <w:rPr>
          <w:sz w:val="28"/>
          <w:szCs w:val="28"/>
        </w:rPr>
        <w:t xml:space="preserve">   </w:t>
      </w:r>
    </w:p>
    <w:p w:rsidR="00A7797F" w:rsidRPr="003A2993" w:rsidRDefault="00A7797F" w:rsidP="00A15C45">
      <w:pPr>
        <w:rPr>
          <w:sz w:val="28"/>
          <w:szCs w:val="28"/>
        </w:rPr>
      </w:pPr>
      <w:r w:rsidRPr="00A7797F">
        <w:rPr>
          <w:b/>
          <w:sz w:val="28"/>
          <w:szCs w:val="28"/>
        </w:rPr>
        <w:t>Результаты школьной олимпиады отражены в следующей таблице.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6"/>
        <w:gridCol w:w="2394"/>
        <w:gridCol w:w="2976"/>
      </w:tblGrid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Предмет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призовых                      мест</w:t>
            </w:r>
          </w:p>
        </w:tc>
      </w:tr>
      <w:tr w:rsidR="00EF5D48" w:rsidRPr="006F160B" w:rsidTr="00EF5D48">
        <w:trPr>
          <w:trHeight w:val="972"/>
        </w:trPr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5-11 (77 учащихся)</w:t>
            </w:r>
          </w:p>
        </w:tc>
        <w:tc>
          <w:tcPr>
            <w:tcW w:w="2976" w:type="dxa"/>
          </w:tcPr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EF5D48" w:rsidRPr="006F160B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16</w:t>
            </w:r>
          </w:p>
        </w:tc>
      </w:tr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5-11  (55 учащихся)</w:t>
            </w:r>
          </w:p>
        </w:tc>
        <w:tc>
          <w:tcPr>
            <w:tcW w:w="2976" w:type="dxa"/>
          </w:tcPr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EF5D48" w:rsidRPr="006F160B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</w:t>
            </w:r>
          </w:p>
        </w:tc>
      </w:tr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9-11 (10 учащихся)</w:t>
            </w:r>
          </w:p>
        </w:tc>
        <w:tc>
          <w:tcPr>
            <w:tcW w:w="2976" w:type="dxa"/>
          </w:tcPr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EF5D48" w:rsidRPr="006F160B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</w:t>
            </w:r>
          </w:p>
        </w:tc>
      </w:tr>
      <w:tr w:rsidR="00EF5D48" w:rsidRPr="006F160B" w:rsidTr="00EF5D48">
        <w:trPr>
          <w:trHeight w:val="1298"/>
        </w:trPr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История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6-11 (30 учащихся)</w:t>
            </w:r>
          </w:p>
        </w:tc>
        <w:tc>
          <w:tcPr>
            <w:tcW w:w="2976" w:type="dxa"/>
          </w:tcPr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13</w:t>
            </w:r>
          </w:p>
          <w:p w:rsidR="00EF5D48" w:rsidRPr="006F160B" w:rsidRDefault="00EF5D48" w:rsidP="00A15C45">
            <w:pPr>
              <w:rPr>
                <w:sz w:val="28"/>
                <w:szCs w:val="28"/>
              </w:rPr>
            </w:pPr>
          </w:p>
        </w:tc>
      </w:tr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10-11 (13 учащихся)</w:t>
            </w:r>
          </w:p>
        </w:tc>
        <w:tc>
          <w:tcPr>
            <w:tcW w:w="2976" w:type="dxa"/>
          </w:tcPr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13</w:t>
            </w:r>
          </w:p>
          <w:p w:rsidR="00EF5D48" w:rsidRPr="006F160B" w:rsidRDefault="00EF5D48" w:rsidP="00A15C45">
            <w:pPr>
              <w:rPr>
                <w:sz w:val="28"/>
                <w:szCs w:val="28"/>
              </w:rPr>
            </w:pPr>
          </w:p>
        </w:tc>
      </w:tr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6-9 (24 человека)</w:t>
            </w:r>
          </w:p>
        </w:tc>
        <w:tc>
          <w:tcPr>
            <w:tcW w:w="297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12</w:t>
            </w:r>
          </w:p>
        </w:tc>
      </w:tr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5-11 (39 учащихся)</w:t>
            </w:r>
          </w:p>
        </w:tc>
        <w:tc>
          <w:tcPr>
            <w:tcW w:w="2976" w:type="dxa"/>
          </w:tcPr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EF5D48" w:rsidRDefault="00EF5D4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18</w:t>
            </w:r>
          </w:p>
          <w:p w:rsidR="00EF5D48" w:rsidRPr="006F160B" w:rsidRDefault="00EF5D48" w:rsidP="00A15C45">
            <w:pPr>
              <w:rPr>
                <w:sz w:val="28"/>
                <w:szCs w:val="28"/>
              </w:rPr>
            </w:pPr>
          </w:p>
        </w:tc>
      </w:tr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Физика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7 – 11 (26 учащихся)</w:t>
            </w:r>
          </w:p>
        </w:tc>
        <w:tc>
          <w:tcPr>
            <w:tcW w:w="2976" w:type="dxa"/>
          </w:tcPr>
          <w:p w:rsidR="00EF5D48" w:rsidRDefault="00BB25C8" w:rsidP="00A15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</w:t>
            </w:r>
          </w:p>
          <w:p w:rsidR="00BB25C8" w:rsidRPr="006F160B" w:rsidRDefault="00BB25C8" w:rsidP="00A15C45">
            <w:pPr>
              <w:rPr>
                <w:sz w:val="28"/>
                <w:szCs w:val="28"/>
              </w:rPr>
            </w:pPr>
          </w:p>
        </w:tc>
      </w:tr>
      <w:tr w:rsidR="00EF5D48" w:rsidRPr="006F160B" w:rsidTr="00EF5D48">
        <w:tc>
          <w:tcPr>
            <w:tcW w:w="242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Биология</w:t>
            </w:r>
          </w:p>
        </w:tc>
        <w:tc>
          <w:tcPr>
            <w:tcW w:w="2394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>7 – 11  (16 человек)</w:t>
            </w:r>
          </w:p>
        </w:tc>
        <w:tc>
          <w:tcPr>
            <w:tcW w:w="2976" w:type="dxa"/>
          </w:tcPr>
          <w:p w:rsidR="00EF5D48" w:rsidRPr="006F160B" w:rsidRDefault="00EF5D48" w:rsidP="00A15C45">
            <w:pPr>
              <w:rPr>
                <w:sz w:val="28"/>
                <w:szCs w:val="28"/>
              </w:rPr>
            </w:pPr>
            <w:r w:rsidRPr="006F160B">
              <w:rPr>
                <w:sz w:val="28"/>
                <w:szCs w:val="28"/>
              </w:rPr>
              <w:t xml:space="preserve"> </w:t>
            </w:r>
            <w:r w:rsidR="00BB25C8">
              <w:rPr>
                <w:sz w:val="28"/>
                <w:szCs w:val="28"/>
              </w:rPr>
              <w:t xml:space="preserve">               11        </w:t>
            </w:r>
          </w:p>
        </w:tc>
      </w:tr>
    </w:tbl>
    <w:p w:rsidR="006815FD" w:rsidRDefault="006815FD" w:rsidP="00A15C45">
      <w:pPr>
        <w:rPr>
          <w:sz w:val="28"/>
          <w:szCs w:val="28"/>
        </w:rPr>
      </w:pPr>
    </w:p>
    <w:p w:rsidR="00A7797F" w:rsidRDefault="00A7797F" w:rsidP="00A15C45">
      <w:pPr>
        <w:rPr>
          <w:sz w:val="28"/>
          <w:szCs w:val="28"/>
        </w:rPr>
      </w:pPr>
    </w:p>
    <w:p w:rsidR="00A7797F" w:rsidRDefault="00EC75B4" w:rsidP="00A15C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1471">
        <w:rPr>
          <w:sz w:val="28"/>
          <w:szCs w:val="28"/>
        </w:rPr>
        <w:t xml:space="preserve">В середине октября 2008 года  4 гимназиста </w:t>
      </w:r>
      <w:r w:rsidR="00A7797F">
        <w:rPr>
          <w:sz w:val="28"/>
          <w:szCs w:val="28"/>
        </w:rPr>
        <w:t xml:space="preserve"> приняли участие в областном конкурсе </w:t>
      </w:r>
      <w:r w:rsidR="006815FD">
        <w:rPr>
          <w:sz w:val="28"/>
          <w:szCs w:val="28"/>
        </w:rPr>
        <w:t xml:space="preserve">«Серебряное перо губернии 2008». </w:t>
      </w:r>
      <w:r w:rsidR="00292938">
        <w:rPr>
          <w:sz w:val="28"/>
          <w:szCs w:val="28"/>
        </w:rPr>
        <w:t xml:space="preserve"> </w:t>
      </w:r>
      <w:r w:rsidR="00E31471">
        <w:rPr>
          <w:sz w:val="28"/>
          <w:szCs w:val="28"/>
        </w:rPr>
        <w:t xml:space="preserve"> У</w:t>
      </w:r>
      <w:r w:rsidR="006815FD">
        <w:rPr>
          <w:sz w:val="28"/>
          <w:szCs w:val="28"/>
        </w:rPr>
        <w:t xml:space="preserve">ченица 7 «А» класса получила грамоту за активное участие в </w:t>
      </w:r>
      <w:r w:rsidR="00292938">
        <w:rPr>
          <w:sz w:val="28"/>
          <w:szCs w:val="28"/>
        </w:rPr>
        <w:t xml:space="preserve">этом </w:t>
      </w:r>
      <w:r w:rsidR="006815FD">
        <w:rPr>
          <w:sz w:val="28"/>
          <w:szCs w:val="28"/>
        </w:rPr>
        <w:t>конкурсе.</w:t>
      </w:r>
      <w:r w:rsidR="00A7797F">
        <w:rPr>
          <w:sz w:val="28"/>
          <w:szCs w:val="28"/>
        </w:rPr>
        <w:t xml:space="preserve"> 7 гимназистов 9-х классов участвовали в городской интеллектуальной игре по химии на базе </w:t>
      </w:r>
      <w:r>
        <w:rPr>
          <w:sz w:val="28"/>
          <w:szCs w:val="28"/>
        </w:rPr>
        <w:t xml:space="preserve">СГАУ. </w:t>
      </w:r>
      <w:r w:rsidR="00292938">
        <w:rPr>
          <w:sz w:val="28"/>
          <w:szCs w:val="28"/>
        </w:rPr>
        <w:t xml:space="preserve"> </w:t>
      </w:r>
      <w:r>
        <w:rPr>
          <w:sz w:val="28"/>
          <w:szCs w:val="28"/>
        </w:rPr>
        <w:t>2 учащихся получили почётные грамоты, 5 учеников получили благодарственные письма за активное участие и глубокие знания по химии. Участников игры подготовила учитель высшей квалификац</w:t>
      </w:r>
      <w:r w:rsidR="00E31471">
        <w:rPr>
          <w:sz w:val="28"/>
          <w:szCs w:val="28"/>
        </w:rPr>
        <w:t>ионной категории Савинова С.Г.</w:t>
      </w:r>
    </w:p>
    <w:p w:rsidR="00604873" w:rsidRDefault="00604873" w:rsidP="00A15C45">
      <w:pPr>
        <w:tabs>
          <w:tab w:val="left" w:pos="720"/>
        </w:tabs>
        <w:suppressAutoHyphens/>
        <w:autoSpaceDE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Система воспитательной работы в гимназии.</w:t>
      </w:r>
    </w:p>
    <w:p w:rsidR="00604873" w:rsidRDefault="00604873" w:rsidP="00A15C4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гимназии разработана система целостной воспитательной работы, приоритетным направлением которой является духовно-нравственное воспитание учащихся. </w:t>
      </w:r>
      <w:proofErr w:type="gramStart"/>
      <w:r w:rsidR="00D06C1E">
        <w:rPr>
          <w:sz w:val="28"/>
          <w:szCs w:val="28"/>
        </w:rPr>
        <w:t xml:space="preserve">Разработаны и внедрены в действие подпрограммы «Наш путь к здоровью» (использование </w:t>
      </w:r>
      <w:proofErr w:type="spellStart"/>
      <w:r w:rsidR="00D06C1E">
        <w:rPr>
          <w:sz w:val="28"/>
          <w:szCs w:val="28"/>
        </w:rPr>
        <w:t>здоровьесберегающих</w:t>
      </w:r>
      <w:proofErr w:type="spellEnd"/>
      <w:r w:rsidR="00D06C1E">
        <w:rPr>
          <w:sz w:val="28"/>
          <w:szCs w:val="28"/>
        </w:rPr>
        <w:t xml:space="preserve"> технологий в процессе обучения и воспитания), «Семья», «Истоки» (духовно-нравственное воспитание личности гимназиста».</w:t>
      </w:r>
      <w:proofErr w:type="gramEnd"/>
    </w:p>
    <w:p w:rsidR="00604873" w:rsidRDefault="00604873" w:rsidP="00A15C4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гимназии работают такие воспитательные центры как:</w:t>
      </w:r>
    </w:p>
    <w:p w:rsidR="00E31471" w:rsidRDefault="00604873" w:rsidP="00A15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Историко-этнографический музей «Русская старина</w:t>
      </w:r>
      <w:r w:rsidR="00292938" w:rsidRPr="00E31471">
        <w:rPr>
          <w:sz w:val="28"/>
          <w:szCs w:val="28"/>
        </w:rPr>
        <w:t xml:space="preserve">» </w:t>
      </w:r>
      <w:proofErr w:type="gramStart"/>
      <w:r w:rsidR="00292938" w:rsidRPr="00E31471">
        <w:rPr>
          <w:sz w:val="28"/>
          <w:szCs w:val="28"/>
        </w:rPr>
        <w:t xml:space="preserve">( </w:t>
      </w:r>
      <w:proofErr w:type="gramEnd"/>
      <w:r w:rsidR="00292938" w:rsidRPr="00E31471">
        <w:rPr>
          <w:sz w:val="28"/>
          <w:szCs w:val="28"/>
        </w:rPr>
        <w:t>в 1</w:t>
      </w:r>
      <w:r w:rsidR="001D4D96" w:rsidRPr="00E31471">
        <w:rPr>
          <w:sz w:val="28"/>
          <w:szCs w:val="28"/>
        </w:rPr>
        <w:t xml:space="preserve"> четверти </w:t>
      </w:r>
      <w:r w:rsidR="00E31471" w:rsidRPr="00E31471">
        <w:rPr>
          <w:sz w:val="28"/>
          <w:szCs w:val="28"/>
        </w:rPr>
        <w:t xml:space="preserve">учащиеся и родители пополнили коллекцию музея новыми экспонатами, </w:t>
      </w:r>
      <w:r w:rsidR="001D4D96" w:rsidRPr="00E31471">
        <w:rPr>
          <w:sz w:val="28"/>
          <w:szCs w:val="28"/>
        </w:rPr>
        <w:t>лекторская группа музея провела 5 тематических экскурсий для учащихся 1-4 классов, обзорную экскурсию для участников областного конкурса мастер-классов молодых специалистов</w:t>
      </w:r>
      <w:r w:rsidR="00E31471">
        <w:rPr>
          <w:sz w:val="28"/>
          <w:szCs w:val="28"/>
        </w:rPr>
        <w:t>)</w:t>
      </w:r>
    </w:p>
    <w:p w:rsidR="00604873" w:rsidRPr="00E31471" w:rsidRDefault="00604873" w:rsidP="00A15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31471">
        <w:rPr>
          <w:sz w:val="28"/>
          <w:szCs w:val="28"/>
        </w:rPr>
        <w:t>Кабинет Православия с богатым фондом духовной литературы, учебно-наглядных пособий и технических средств обучения</w:t>
      </w:r>
      <w:r w:rsidR="001D4D96" w:rsidRPr="00E31471">
        <w:rPr>
          <w:sz w:val="28"/>
          <w:szCs w:val="28"/>
        </w:rPr>
        <w:t xml:space="preserve"> (участники кружка «</w:t>
      </w:r>
      <w:r w:rsidR="00E31471">
        <w:rPr>
          <w:sz w:val="28"/>
          <w:szCs w:val="28"/>
        </w:rPr>
        <w:t>Православный</w:t>
      </w:r>
      <w:r w:rsidR="002C3E3F" w:rsidRPr="00E31471">
        <w:rPr>
          <w:sz w:val="28"/>
          <w:szCs w:val="28"/>
        </w:rPr>
        <w:t xml:space="preserve"> мир» 30.09.2008 года</w:t>
      </w:r>
      <w:r w:rsidR="00E31471">
        <w:rPr>
          <w:sz w:val="28"/>
          <w:szCs w:val="28"/>
        </w:rPr>
        <w:t xml:space="preserve"> подготовили и показали библейские легенды на</w:t>
      </w:r>
      <w:r w:rsidR="002C3E3F" w:rsidRPr="00E31471">
        <w:rPr>
          <w:sz w:val="28"/>
          <w:szCs w:val="28"/>
        </w:rPr>
        <w:t xml:space="preserve"> духовном празднике «День святых:</w:t>
      </w:r>
      <w:proofErr w:type="gramEnd"/>
      <w:r w:rsidR="002C3E3F" w:rsidRPr="00E31471">
        <w:rPr>
          <w:sz w:val="28"/>
          <w:szCs w:val="28"/>
        </w:rPr>
        <w:t xml:space="preserve"> Вера, Надежда, Любовь и мать их София»15.10.2008 года провели экскурсию для участников областного конкурса;</w:t>
      </w:r>
    </w:p>
    <w:p w:rsidR="00604873" w:rsidRDefault="00BF0483" w:rsidP="00A15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Кабинет-музей</w:t>
      </w:r>
      <w:r w:rsidR="00604873">
        <w:rPr>
          <w:sz w:val="28"/>
          <w:szCs w:val="28"/>
        </w:rPr>
        <w:t xml:space="preserve"> имени Н.Г.Чернышевского.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(Лекторской группой проведена викторина, посвящённая 180-ой годовщине со дня рождения Н.Г.Чернышевского,  для учащихся 11 классов.  23.10.2008 года учителя гимназии приняли участие в 30-ых Международных чтениях, посвященных деятельности Н.Г.Чернышевского, которые проводились на базе музея-усадьбы Н.Г.Чернышевского.</w:t>
      </w:r>
      <w:r w:rsidR="00604873">
        <w:rPr>
          <w:sz w:val="28"/>
          <w:szCs w:val="28"/>
        </w:rPr>
        <w:t xml:space="preserve"> </w:t>
      </w:r>
      <w:proofErr w:type="gramEnd"/>
    </w:p>
    <w:p w:rsidR="00BF0483" w:rsidRDefault="00604873" w:rsidP="00A15C45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BF0483">
        <w:rPr>
          <w:sz w:val="28"/>
          <w:szCs w:val="28"/>
        </w:rPr>
        <w:t>Комната Боевой Славы</w:t>
      </w:r>
      <w:r w:rsidR="002C3E3F" w:rsidRPr="00BF0483">
        <w:rPr>
          <w:sz w:val="28"/>
          <w:szCs w:val="28"/>
        </w:rPr>
        <w:t xml:space="preserve"> (лекторской группой было проведено 8 </w:t>
      </w:r>
      <w:r w:rsidR="002C3E3F" w:rsidRPr="00BF0483">
        <w:rPr>
          <w:sz w:val="28"/>
          <w:szCs w:val="28"/>
        </w:rPr>
        <w:lastRenderedPageBreak/>
        <w:t>тематических эк</w:t>
      </w:r>
      <w:r w:rsidR="00BF0483" w:rsidRPr="00BF0483">
        <w:rPr>
          <w:sz w:val="28"/>
          <w:szCs w:val="28"/>
        </w:rPr>
        <w:t xml:space="preserve">скурсий по комнате Боевой </w:t>
      </w:r>
      <w:r w:rsidR="00E31471">
        <w:rPr>
          <w:sz w:val="28"/>
          <w:szCs w:val="28"/>
        </w:rPr>
        <w:t>славы для учащихся</w:t>
      </w:r>
      <w:r w:rsidR="002C3E3F" w:rsidRPr="00BF0483">
        <w:rPr>
          <w:sz w:val="28"/>
          <w:szCs w:val="28"/>
        </w:rPr>
        <w:t>, организованы экскурсии в саратовский музей Боевой славы «Непокорённый Ленинград» (</w:t>
      </w:r>
      <w:r w:rsidR="00E31471">
        <w:rPr>
          <w:sz w:val="28"/>
          <w:szCs w:val="28"/>
        </w:rPr>
        <w:t>9, 5 классы)</w:t>
      </w:r>
      <w:r w:rsidR="00BF0483" w:rsidRPr="00BF0483">
        <w:rPr>
          <w:sz w:val="28"/>
          <w:szCs w:val="28"/>
        </w:rPr>
        <w:t xml:space="preserve">). </w:t>
      </w:r>
    </w:p>
    <w:p w:rsidR="00FB6312" w:rsidRDefault="0060424A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F0483">
        <w:rPr>
          <w:sz w:val="28"/>
          <w:szCs w:val="28"/>
        </w:rPr>
        <w:t>Каждый гимназист находит себе место по душе в клубе «Гармония», деятельность которого осуществляется по следующим направлениям</w:t>
      </w:r>
      <w:r w:rsidR="00BF0483" w:rsidRPr="00BF0483">
        <w:rPr>
          <w:sz w:val="28"/>
          <w:szCs w:val="28"/>
        </w:rPr>
        <w:t>:</w:t>
      </w:r>
      <w:r w:rsidRPr="00604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гражданско-патриотическое, духовно-нравственное, интеллектуальное, эстетическое, экологическое, спортивно-оздоровительное. </w:t>
      </w:r>
      <w:r w:rsidR="007F082E" w:rsidRPr="00BF0483">
        <w:rPr>
          <w:sz w:val="28"/>
          <w:szCs w:val="28"/>
        </w:rPr>
        <w:t>73</w:t>
      </w:r>
      <w:r w:rsidR="00604873" w:rsidRPr="00BF0483">
        <w:rPr>
          <w:sz w:val="28"/>
          <w:szCs w:val="28"/>
        </w:rPr>
        <w:t>% учащихся охвачены общественно-полезной деятельностью.</w:t>
      </w:r>
      <w:proofErr w:type="gramEnd"/>
      <w:r w:rsidR="00604873" w:rsidRPr="00BF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A71" w:rsidRPr="00BF0483">
        <w:rPr>
          <w:sz w:val="28"/>
          <w:szCs w:val="28"/>
        </w:rPr>
        <w:t>Все кружки р</w:t>
      </w:r>
      <w:r>
        <w:rPr>
          <w:sz w:val="28"/>
          <w:szCs w:val="28"/>
        </w:rPr>
        <w:t>аботают на бесплатной основе. 58</w:t>
      </w:r>
      <w:r w:rsidR="00340A71" w:rsidRPr="00BF0483">
        <w:rPr>
          <w:sz w:val="28"/>
          <w:szCs w:val="28"/>
        </w:rPr>
        <w:t xml:space="preserve">% учащихся гимназии посещают спортивные секции, клубы и другие центры дополнительного образования </w:t>
      </w:r>
      <w:proofErr w:type="gramStart"/>
      <w:r w:rsidR="00340A71" w:rsidRPr="00BF0483">
        <w:rPr>
          <w:sz w:val="28"/>
          <w:szCs w:val="28"/>
        </w:rPr>
        <w:t>г</w:t>
      </w:r>
      <w:proofErr w:type="gramEnd"/>
      <w:r w:rsidR="00340A71" w:rsidRPr="00BF0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0A71" w:rsidRPr="00BF0483">
        <w:rPr>
          <w:sz w:val="28"/>
          <w:szCs w:val="28"/>
        </w:rPr>
        <w:t>Саратова.</w:t>
      </w:r>
      <w:r>
        <w:rPr>
          <w:sz w:val="28"/>
          <w:szCs w:val="28"/>
        </w:rPr>
        <w:t xml:space="preserve"> </w:t>
      </w:r>
    </w:p>
    <w:p w:rsidR="00604873" w:rsidRDefault="00E31471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Всестороннему развитию личности учащихся способствует своевременное заключение договоров с культурно-просветительными учреждениями города. В настоящее время гимназия сотрудничает  </w:t>
      </w:r>
      <w:r w:rsidR="0060424A">
        <w:rPr>
          <w:sz w:val="28"/>
          <w:szCs w:val="28"/>
        </w:rPr>
        <w:t xml:space="preserve"> со следующими учреждениями:</w:t>
      </w:r>
    </w:p>
    <w:p w:rsidR="0060424A" w:rsidRDefault="0060424A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музей имени Н.Г. Чернышевского</w:t>
      </w:r>
    </w:p>
    <w:p w:rsidR="0060424A" w:rsidRDefault="0060424A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Саратовский музей краеведения</w:t>
      </w:r>
    </w:p>
    <w:p w:rsidR="0060424A" w:rsidRDefault="0060424A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музей имени А.Н.Радищева</w:t>
      </w:r>
    </w:p>
    <w:p w:rsidR="0060424A" w:rsidRDefault="0060424A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клуб «Волжанка»</w:t>
      </w:r>
    </w:p>
    <w:p w:rsidR="0060424A" w:rsidRDefault="0060424A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Саратовская государственная консерватория имени Собинова</w:t>
      </w:r>
    </w:p>
    <w:p w:rsidR="0060424A" w:rsidRDefault="0060424A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МУК «Культурный центр имени П.А.Столыпина</w:t>
      </w:r>
      <w:proofErr w:type="gramStart"/>
      <w:r>
        <w:rPr>
          <w:sz w:val="28"/>
          <w:szCs w:val="28"/>
        </w:rPr>
        <w:t>2</w:t>
      </w:r>
      <w:proofErr w:type="gramEnd"/>
    </w:p>
    <w:p w:rsidR="0060424A" w:rsidRDefault="00E31471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№1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</w:p>
    <w:p w:rsidR="00E31471" w:rsidRDefault="00E31471" w:rsidP="00A15C4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культурно-выставочный центр «Радуга».</w:t>
      </w:r>
    </w:p>
    <w:p w:rsidR="00D06C1E" w:rsidRDefault="00E31471" w:rsidP="00A15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7C31">
        <w:rPr>
          <w:sz w:val="28"/>
          <w:szCs w:val="28"/>
        </w:rPr>
        <w:t xml:space="preserve">В гимназии разработано положение о «Лучшем классе года», и гимназисты активно включились в общественно-полезную деятельность. </w:t>
      </w:r>
      <w:proofErr w:type="gramStart"/>
      <w:r w:rsidR="00D06C1E">
        <w:rPr>
          <w:sz w:val="28"/>
          <w:szCs w:val="28"/>
        </w:rPr>
        <w:t>В 1 четверти плодотворно работали клуб «Умники и умницы» в классах 1 ступени</w:t>
      </w:r>
      <w:r w:rsidR="0060424A">
        <w:rPr>
          <w:sz w:val="28"/>
          <w:szCs w:val="28"/>
        </w:rPr>
        <w:t xml:space="preserve"> обучения (во 2-х классах прошла викторина, посвящённая 100</w:t>
      </w:r>
      <w:r w:rsidR="00016960">
        <w:rPr>
          <w:sz w:val="28"/>
          <w:szCs w:val="28"/>
        </w:rPr>
        <w:t>летнему юбилею со дня рождения Н.Носова</w:t>
      </w:r>
      <w:r w:rsidR="00D06C1E">
        <w:rPr>
          <w:sz w:val="28"/>
          <w:szCs w:val="28"/>
        </w:rPr>
        <w:t xml:space="preserve">, </w:t>
      </w:r>
      <w:r w:rsidR="00016960">
        <w:rPr>
          <w:sz w:val="28"/>
          <w:szCs w:val="28"/>
        </w:rPr>
        <w:t>в 3-их классах игра «Путешествие в мир детства» (по русским народным сказкам)</w:t>
      </w:r>
      <w:r w:rsidR="00FB6312">
        <w:rPr>
          <w:sz w:val="28"/>
          <w:szCs w:val="28"/>
        </w:rPr>
        <w:t>)</w:t>
      </w:r>
      <w:r w:rsidR="00016960">
        <w:rPr>
          <w:sz w:val="28"/>
          <w:szCs w:val="28"/>
        </w:rPr>
        <w:t xml:space="preserve">, </w:t>
      </w:r>
      <w:r w:rsidR="00D06C1E">
        <w:rPr>
          <w:sz w:val="28"/>
          <w:szCs w:val="28"/>
        </w:rPr>
        <w:t>клуб «</w:t>
      </w:r>
      <w:r w:rsidR="00016960">
        <w:rPr>
          <w:sz w:val="28"/>
          <w:szCs w:val="28"/>
        </w:rPr>
        <w:t>Эколог» во 2 ступени обучения</w:t>
      </w:r>
      <w:r w:rsidR="00D06C1E">
        <w:rPr>
          <w:sz w:val="28"/>
          <w:szCs w:val="28"/>
        </w:rPr>
        <w:t>, в старшем звене – научное общество «Эврика».</w:t>
      </w:r>
      <w:proofErr w:type="gramEnd"/>
    </w:p>
    <w:p w:rsidR="00016960" w:rsidRDefault="00016960" w:rsidP="00A15C45">
      <w:pPr>
        <w:suppressAutoHyphen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гимназии действуют общественные организации «Земляне» (1-6 классы), «Беспокойные сердца» (7-11 классы). Учащимися гимназии проведены акции милосердия для детей детского дома №1 города Саратова и ко дню Пожилого человека. Приняли участие в городских конкурсах «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НЕТ наркотикам», в конкурсе детского рисунка «Моя будущая семья» ученица 1 «А» класса Комарова Е. заняла 2 место, ученица 9 «Б» класса </w:t>
      </w:r>
      <w:proofErr w:type="spellStart"/>
      <w:r>
        <w:rPr>
          <w:sz w:val="28"/>
          <w:szCs w:val="28"/>
        </w:rPr>
        <w:t>Малякина</w:t>
      </w:r>
      <w:proofErr w:type="spellEnd"/>
      <w:r>
        <w:rPr>
          <w:sz w:val="28"/>
          <w:szCs w:val="28"/>
        </w:rPr>
        <w:t xml:space="preserve"> Анна на городском конкурсе «Серебряный дождь» получила гран-при, а на областном конкурсе «Серебряный дождь» заняла 1 место. Организованно и эффективно прошёл месячник по безопасности детей.</w:t>
      </w:r>
    </w:p>
    <w:p w:rsidR="00016960" w:rsidRDefault="00016960" w:rsidP="00A15C45">
      <w:pPr>
        <w:suppressAutoHyphen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четверти 2008-2009 учебного года проходил чемпионат гимназии по футболу среди учащихся 7-11 классов. Призёром чемпионата стали учащиеся 7 «А» класса, им был вручён спортивный кубок. </w:t>
      </w:r>
    </w:p>
    <w:p w:rsidR="00622A92" w:rsidRDefault="00016960" w:rsidP="00A15C45">
      <w:pPr>
        <w:suppressAutoHyphen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22A92">
        <w:rPr>
          <w:sz w:val="28"/>
          <w:szCs w:val="28"/>
        </w:rPr>
        <w:t xml:space="preserve">Особое внимание </w:t>
      </w:r>
      <w:proofErr w:type="spellStart"/>
      <w:r w:rsidR="00622A92">
        <w:rPr>
          <w:sz w:val="28"/>
          <w:szCs w:val="28"/>
        </w:rPr>
        <w:t>педколлектив</w:t>
      </w:r>
      <w:proofErr w:type="spellEnd"/>
      <w:r w:rsidR="00622A92">
        <w:rPr>
          <w:sz w:val="28"/>
          <w:szCs w:val="28"/>
        </w:rPr>
        <w:t xml:space="preserve"> уделяет работе с родительской общественностью: сформирован состав родительского комитета, четко определены его задачи по основным направлениям жизнедеятельности гимназии, разработана тематика родительских собраний.</w:t>
      </w:r>
    </w:p>
    <w:p w:rsidR="00622A92" w:rsidRDefault="00622A92" w:rsidP="00A15C45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Два раза в год проводятся общешкольные родительские конференции, работает Совет отцов, саратовская городская общественная организация «Попечительский совет при РКГ», организован педагогический всеобуч «Учимся вместе» для родителей, </w:t>
      </w:r>
      <w:r w:rsidR="00EC4966">
        <w:rPr>
          <w:sz w:val="28"/>
          <w:szCs w:val="28"/>
        </w:rPr>
        <w:t xml:space="preserve">православные лектории, </w:t>
      </w:r>
      <w:r>
        <w:rPr>
          <w:sz w:val="28"/>
          <w:szCs w:val="28"/>
        </w:rPr>
        <w:t xml:space="preserve">встречи за круглым столом, </w:t>
      </w:r>
      <w:r w:rsidR="00EC4966">
        <w:rPr>
          <w:sz w:val="28"/>
          <w:szCs w:val="28"/>
        </w:rPr>
        <w:t xml:space="preserve">«Совет отцов», </w:t>
      </w:r>
      <w:r>
        <w:rPr>
          <w:sz w:val="28"/>
          <w:szCs w:val="28"/>
        </w:rPr>
        <w:t>проводятся педагогические консультации и собрания для родителей, заседания семейных клубов и Дни открытых дверей для родительской общественности.</w:t>
      </w:r>
      <w:proofErr w:type="gramEnd"/>
      <w:r w:rsidR="00A17C31">
        <w:rPr>
          <w:sz w:val="28"/>
          <w:szCs w:val="28"/>
        </w:rPr>
        <w:t xml:space="preserve"> Результатом совместного делового сотрудничества учителей и родителей стало выступление художественного коллектива «Балаганчик», подготовленного родителями гимназии </w:t>
      </w:r>
      <w:proofErr w:type="gramStart"/>
      <w:r w:rsidR="00A17C31">
        <w:rPr>
          <w:sz w:val="28"/>
          <w:szCs w:val="28"/>
        </w:rPr>
        <w:t>к</w:t>
      </w:r>
      <w:proofErr w:type="gramEnd"/>
      <w:r w:rsidR="00A17C31">
        <w:rPr>
          <w:sz w:val="28"/>
          <w:szCs w:val="28"/>
        </w:rPr>
        <w:t xml:space="preserve"> Дню учителя.</w:t>
      </w:r>
    </w:p>
    <w:p w:rsidR="00A17C31" w:rsidRDefault="00A17C31" w:rsidP="00A15C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48AE" w:rsidRPr="009054AB" w:rsidRDefault="008848AE" w:rsidP="00A15C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54AB">
        <w:rPr>
          <w:b/>
          <w:sz w:val="28"/>
          <w:szCs w:val="28"/>
        </w:rPr>
        <w:t>4. Ресурсное обеспечение.</w:t>
      </w:r>
    </w:p>
    <w:p w:rsidR="008848AE" w:rsidRDefault="008848AE" w:rsidP="00A15C45">
      <w:pPr>
        <w:jc w:val="both"/>
        <w:rPr>
          <w:sz w:val="28"/>
          <w:szCs w:val="28"/>
        </w:rPr>
      </w:pPr>
      <w:r w:rsidRPr="005E2E12">
        <w:rPr>
          <w:sz w:val="28"/>
          <w:szCs w:val="28"/>
        </w:rPr>
        <w:t>Учредителем гимназии является Комитет по образованию администрации</w:t>
      </w:r>
    </w:p>
    <w:p w:rsidR="008848AE" w:rsidRDefault="008848AE" w:rsidP="00A15C45">
      <w:pPr>
        <w:jc w:val="both"/>
        <w:rPr>
          <w:sz w:val="28"/>
          <w:szCs w:val="28"/>
        </w:rPr>
      </w:pPr>
      <w:r w:rsidRPr="005E2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2E12">
        <w:rPr>
          <w:sz w:val="28"/>
          <w:szCs w:val="28"/>
        </w:rPr>
        <w:t>Саратова</w:t>
      </w:r>
      <w:r>
        <w:rPr>
          <w:sz w:val="28"/>
          <w:szCs w:val="28"/>
        </w:rPr>
        <w:t xml:space="preserve">. </w:t>
      </w:r>
    </w:p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 гимназии осуществляется по следующим направлениям:</w:t>
      </w:r>
    </w:p>
    <w:p w:rsidR="008848AE" w:rsidRDefault="00533772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гимназии, эстетическое оформление гимназии и учебных кабинетов</w:t>
      </w:r>
      <w:r w:rsidR="008848AE">
        <w:rPr>
          <w:sz w:val="28"/>
          <w:szCs w:val="28"/>
        </w:rPr>
        <w:t>;</w:t>
      </w:r>
    </w:p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библиотечного фонда;</w:t>
      </w:r>
    </w:p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улучшения охраны труда и техники безопасности;</w:t>
      </w:r>
    </w:p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</w:t>
      </w:r>
      <w:r w:rsidR="00A17C31">
        <w:rPr>
          <w:sz w:val="28"/>
          <w:szCs w:val="28"/>
        </w:rPr>
        <w:t>товка гимназии к зимнему сезону</w:t>
      </w:r>
    </w:p>
    <w:p w:rsidR="00FB6312" w:rsidRDefault="00A17C31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пришкольной территории.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48AE" w:rsidRPr="00BD50B7">
        <w:tc>
          <w:tcPr>
            <w:tcW w:w="4785" w:type="dxa"/>
          </w:tcPr>
          <w:p w:rsidR="008848AE" w:rsidRPr="00BD50B7" w:rsidRDefault="008848AE" w:rsidP="00A15C45">
            <w:pPr>
              <w:jc w:val="both"/>
              <w:rPr>
                <w:sz w:val="28"/>
                <w:szCs w:val="28"/>
              </w:rPr>
            </w:pPr>
            <w:r w:rsidRPr="00BD50B7">
              <w:rPr>
                <w:sz w:val="28"/>
                <w:szCs w:val="28"/>
              </w:rPr>
              <w:t>Годовой бюджет учреждения</w:t>
            </w:r>
          </w:p>
        </w:tc>
        <w:tc>
          <w:tcPr>
            <w:tcW w:w="4786" w:type="dxa"/>
          </w:tcPr>
          <w:p w:rsidR="008848AE" w:rsidRPr="00BD50B7" w:rsidRDefault="00A15C45" w:rsidP="00A15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3 970 716,84</w:t>
            </w:r>
          </w:p>
        </w:tc>
      </w:tr>
      <w:tr w:rsidR="008848AE" w:rsidRPr="00BD50B7">
        <w:tc>
          <w:tcPr>
            <w:tcW w:w="4785" w:type="dxa"/>
          </w:tcPr>
          <w:p w:rsidR="008848AE" w:rsidRPr="00BD50B7" w:rsidRDefault="008848AE" w:rsidP="00A15C45">
            <w:pPr>
              <w:jc w:val="both"/>
              <w:rPr>
                <w:sz w:val="28"/>
                <w:szCs w:val="28"/>
              </w:rPr>
            </w:pPr>
            <w:r w:rsidRPr="00BD50B7">
              <w:rPr>
                <w:sz w:val="28"/>
                <w:szCs w:val="28"/>
              </w:rPr>
              <w:t>ФОТ учреждения</w:t>
            </w:r>
          </w:p>
        </w:tc>
        <w:tc>
          <w:tcPr>
            <w:tcW w:w="4786" w:type="dxa"/>
          </w:tcPr>
          <w:p w:rsidR="008848AE" w:rsidRPr="00BD50B7" w:rsidRDefault="00A15C45" w:rsidP="00A15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330 893,07</w:t>
            </w:r>
          </w:p>
        </w:tc>
      </w:tr>
      <w:tr w:rsidR="008848AE" w:rsidRPr="00BD50B7">
        <w:tc>
          <w:tcPr>
            <w:tcW w:w="4785" w:type="dxa"/>
          </w:tcPr>
          <w:p w:rsidR="008848AE" w:rsidRPr="00BD50B7" w:rsidRDefault="008848AE" w:rsidP="00A15C45">
            <w:pPr>
              <w:jc w:val="both"/>
              <w:rPr>
                <w:sz w:val="28"/>
                <w:szCs w:val="28"/>
              </w:rPr>
            </w:pPr>
            <w:r w:rsidRPr="00BD50B7">
              <w:rPr>
                <w:sz w:val="28"/>
                <w:szCs w:val="28"/>
              </w:rPr>
              <w:t>ФОТ учителей учреждения</w:t>
            </w:r>
          </w:p>
        </w:tc>
        <w:tc>
          <w:tcPr>
            <w:tcW w:w="4786" w:type="dxa"/>
          </w:tcPr>
          <w:p w:rsidR="008848AE" w:rsidRPr="00BD50B7" w:rsidRDefault="00A15C45" w:rsidP="00A15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162 705,95</w:t>
            </w:r>
          </w:p>
        </w:tc>
      </w:tr>
    </w:tbl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8AE" w:rsidRDefault="008848AE" w:rsidP="00A15C45">
      <w:pPr>
        <w:jc w:val="both"/>
        <w:rPr>
          <w:b/>
          <w:sz w:val="28"/>
          <w:szCs w:val="28"/>
        </w:rPr>
      </w:pPr>
      <w:r w:rsidRPr="00624489">
        <w:rPr>
          <w:b/>
          <w:sz w:val="28"/>
          <w:szCs w:val="28"/>
        </w:rPr>
        <w:t xml:space="preserve"> Финансовое обеспечение функционирования и развития гимназии.</w:t>
      </w:r>
    </w:p>
    <w:p w:rsidR="008848AE" w:rsidRPr="00A17C31" w:rsidRDefault="00533772" w:rsidP="00A15C45">
      <w:pPr>
        <w:rPr>
          <w:sz w:val="28"/>
          <w:szCs w:val="28"/>
        </w:rPr>
      </w:pPr>
      <w:r w:rsidRPr="003C798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2007/2008 учебном году гимназия стала победителем  конкурса</w:t>
      </w:r>
      <w:r w:rsidRPr="003C798C">
        <w:rPr>
          <w:b/>
          <w:sz w:val="28"/>
          <w:szCs w:val="28"/>
        </w:rPr>
        <w:t xml:space="preserve"> образовательных учреждений, внедряющих инновационные образовательные программы в рамках реализации национального проекта «Образование» и получила президентский грант в размере 1 миллиона рублей.</w:t>
      </w:r>
      <w:r w:rsidRPr="00ED1F2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новом учебном году будет</w:t>
      </w:r>
      <w:r w:rsidRPr="00ED1F22">
        <w:rPr>
          <w:sz w:val="28"/>
          <w:szCs w:val="28"/>
        </w:rPr>
        <w:t xml:space="preserve"> пополнена материал</w:t>
      </w:r>
      <w:r w:rsidR="00A17C31">
        <w:rPr>
          <w:sz w:val="28"/>
          <w:szCs w:val="28"/>
        </w:rPr>
        <w:t>ьно-техническая база учреждения:</w:t>
      </w:r>
    </w:p>
    <w:p w:rsidR="00A17C31" w:rsidRPr="00A17C31" w:rsidRDefault="00A17C31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17C31">
        <w:rPr>
          <w:sz w:val="28"/>
          <w:szCs w:val="28"/>
        </w:rPr>
        <w:t>крепление материально-технической базы – 700 000 рублей</w:t>
      </w:r>
    </w:p>
    <w:p w:rsidR="00A17C31" w:rsidRPr="00A17C31" w:rsidRDefault="00A17C31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A17C31">
        <w:rPr>
          <w:sz w:val="28"/>
          <w:szCs w:val="28"/>
        </w:rPr>
        <w:t>кольная мебель – 200 000 рублей</w:t>
      </w:r>
    </w:p>
    <w:p w:rsidR="00A17C31" w:rsidRPr="00A17C31" w:rsidRDefault="00A17C31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17C31">
        <w:rPr>
          <w:sz w:val="28"/>
          <w:szCs w:val="28"/>
        </w:rPr>
        <w:t>чебно-наглядные пособия – 50 000 рублей</w:t>
      </w:r>
    </w:p>
    <w:p w:rsidR="00A17C31" w:rsidRPr="00A17C31" w:rsidRDefault="00A17C31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A17C31">
        <w:rPr>
          <w:sz w:val="28"/>
          <w:szCs w:val="28"/>
        </w:rPr>
        <w:t>бучение учителей по ИКТ – 50 000 рублей</w:t>
      </w:r>
    </w:p>
    <w:p w:rsidR="008848AE" w:rsidRPr="007F46E3" w:rsidRDefault="008848AE" w:rsidP="00A15C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сентябре, октябре 2008 года за счёт средств общественной организации «Попечительский совет при РКГ» приобретены</w:t>
      </w:r>
      <w:r w:rsidR="00533772">
        <w:rPr>
          <w:sz w:val="28"/>
          <w:szCs w:val="28"/>
        </w:rPr>
        <w:t xml:space="preserve"> на сумму 51 тысяча рублей</w:t>
      </w:r>
      <w:r>
        <w:rPr>
          <w:sz w:val="28"/>
          <w:szCs w:val="28"/>
        </w:rPr>
        <w:t>:</w:t>
      </w:r>
      <w:proofErr w:type="gramEnd"/>
    </w:p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</w:t>
      </w:r>
      <w:r w:rsidR="00533772">
        <w:rPr>
          <w:sz w:val="28"/>
          <w:szCs w:val="28"/>
        </w:rPr>
        <w:t>е товары для нужд гимназии</w:t>
      </w:r>
      <w:r>
        <w:rPr>
          <w:sz w:val="28"/>
          <w:szCs w:val="28"/>
        </w:rPr>
        <w:t xml:space="preserve"> – 5 000;</w:t>
      </w:r>
    </w:p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товары – 8 000;</w:t>
      </w:r>
    </w:p>
    <w:p w:rsidR="008848AE" w:rsidRDefault="00533772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сплит-система</w:t>
      </w:r>
      <w:proofErr w:type="spellEnd"/>
      <w:r w:rsidR="008848AE">
        <w:rPr>
          <w:sz w:val="28"/>
          <w:szCs w:val="28"/>
        </w:rPr>
        <w:t>– 6 000;</w:t>
      </w:r>
    </w:p>
    <w:p w:rsidR="008848AE" w:rsidRDefault="008848AE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772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обучение педагогических работников</w:t>
      </w:r>
      <w:r w:rsidR="00533772">
        <w:rPr>
          <w:sz w:val="28"/>
          <w:szCs w:val="28"/>
        </w:rPr>
        <w:t xml:space="preserve"> по ИКТ</w:t>
      </w:r>
      <w:r>
        <w:rPr>
          <w:sz w:val="28"/>
          <w:szCs w:val="28"/>
        </w:rPr>
        <w:t xml:space="preserve"> – 22 000;</w:t>
      </w:r>
    </w:p>
    <w:p w:rsidR="008848AE" w:rsidRDefault="00533772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приобретён холодильник</w:t>
      </w:r>
      <w:r w:rsidR="008848AE">
        <w:rPr>
          <w:sz w:val="28"/>
          <w:szCs w:val="28"/>
        </w:rPr>
        <w:t xml:space="preserve"> в столовую– 5 000;</w:t>
      </w:r>
    </w:p>
    <w:p w:rsidR="008848AE" w:rsidRDefault="00533772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строительные материалы</w:t>
      </w:r>
      <w:r w:rsidR="008848AE">
        <w:rPr>
          <w:sz w:val="28"/>
          <w:szCs w:val="28"/>
        </w:rPr>
        <w:t xml:space="preserve"> – 5 000.</w:t>
      </w:r>
    </w:p>
    <w:p w:rsidR="00FB6312" w:rsidRDefault="00FB6312" w:rsidP="00A15C45">
      <w:pPr>
        <w:rPr>
          <w:b/>
          <w:sz w:val="28"/>
          <w:szCs w:val="28"/>
        </w:rPr>
      </w:pPr>
    </w:p>
    <w:p w:rsidR="00ED1F22" w:rsidRDefault="00ED1F22" w:rsidP="00A15C45">
      <w:pPr>
        <w:rPr>
          <w:b/>
          <w:sz w:val="28"/>
          <w:szCs w:val="28"/>
        </w:rPr>
      </w:pPr>
      <w:r w:rsidRPr="001C2727">
        <w:rPr>
          <w:b/>
          <w:sz w:val="28"/>
          <w:szCs w:val="28"/>
        </w:rPr>
        <w:t>Материально-техническая база.</w:t>
      </w:r>
    </w:p>
    <w:p w:rsidR="00ED1F22" w:rsidRDefault="00ED1F22" w:rsidP="00A15C45">
      <w:pPr>
        <w:rPr>
          <w:sz w:val="28"/>
          <w:szCs w:val="28"/>
        </w:rPr>
      </w:pPr>
      <w:r w:rsidRPr="00ED1F22">
        <w:rPr>
          <w:sz w:val="28"/>
          <w:szCs w:val="28"/>
        </w:rPr>
        <w:t>Материально-техническая база учреждения соответствует современн</w:t>
      </w:r>
      <w:r>
        <w:rPr>
          <w:sz w:val="28"/>
          <w:szCs w:val="28"/>
        </w:rPr>
        <w:t xml:space="preserve">ым </w:t>
      </w:r>
      <w:r w:rsidRPr="00ED1F22">
        <w:rPr>
          <w:sz w:val="28"/>
          <w:szCs w:val="28"/>
        </w:rPr>
        <w:t xml:space="preserve"> требованиям. </w:t>
      </w:r>
      <w:r>
        <w:rPr>
          <w:sz w:val="28"/>
          <w:szCs w:val="28"/>
        </w:rPr>
        <w:t xml:space="preserve"> </w:t>
      </w:r>
      <w:r w:rsidR="00533772">
        <w:rPr>
          <w:sz w:val="28"/>
          <w:szCs w:val="28"/>
        </w:rPr>
        <w:t xml:space="preserve">В гимназии 16 учебных кабинетов, которые имеют необходимые </w:t>
      </w:r>
      <w:r w:rsidRPr="00ED1F22">
        <w:rPr>
          <w:sz w:val="28"/>
          <w:szCs w:val="28"/>
        </w:rPr>
        <w:t xml:space="preserve">  </w:t>
      </w:r>
      <w:r w:rsidR="00533772">
        <w:rPr>
          <w:sz w:val="28"/>
          <w:szCs w:val="28"/>
        </w:rPr>
        <w:t xml:space="preserve">учебно-наглядные пособия и дидактические материалы, </w:t>
      </w:r>
      <w:proofErr w:type="gramStart"/>
      <w:r w:rsidR="00533772">
        <w:rPr>
          <w:sz w:val="28"/>
          <w:szCs w:val="28"/>
        </w:rPr>
        <w:t>современное</w:t>
      </w:r>
      <w:proofErr w:type="gramEnd"/>
      <w:r w:rsidR="00533772">
        <w:rPr>
          <w:sz w:val="28"/>
          <w:szCs w:val="28"/>
        </w:rPr>
        <w:t xml:space="preserve"> ТСО </w:t>
      </w:r>
      <w:r w:rsidRPr="00ED1F22">
        <w:rPr>
          <w:sz w:val="28"/>
          <w:szCs w:val="28"/>
        </w:rPr>
        <w:t>(кабинет русского языка и литературы, истории и обществознания, кабинет английского языка)</w:t>
      </w:r>
      <w:r>
        <w:rPr>
          <w:sz w:val="28"/>
          <w:szCs w:val="28"/>
        </w:rPr>
        <w:t>, о</w:t>
      </w:r>
      <w:r w:rsidRPr="00ED1F22">
        <w:rPr>
          <w:sz w:val="28"/>
          <w:szCs w:val="28"/>
        </w:rPr>
        <w:t xml:space="preserve">борудован спортивный </w:t>
      </w:r>
      <w:r>
        <w:rPr>
          <w:sz w:val="28"/>
          <w:szCs w:val="28"/>
        </w:rPr>
        <w:t xml:space="preserve">и актовый </w:t>
      </w:r>
      <w:r w:rsidRPr="00ED1F22">
        <w:rPr>
          <w:sz w:val="28"/>
          <w:szCs w:val="28"/>
        </w:rPr>
        <w:t>зал</w:t>
      </w:r>
      <w:r>
        <w:rPr>
          <w:sz w:val="28"/>
          <w:szCs w:val="28"/>
        </w:rPr>
        <w:t>ы.</w:t>
      </w:r>
    </w:p>
    <w:p w:rsidR="00A17C31" w:rsidRPr="00A17C31" w:rsidRDefault="00A17C31" w:rsidP="00A15C45">
      <w:pPr>
        <w:rPr>
          <w:b/>
          <w:sz w:val="28"/>
          <w:szCs w:val="28"/>
        </w:rPr>
      </w:pPr>
      <w:r w:rsidRPr="00A17C31">
        <w:rPr>
          <w:b/>
          <w:sz w:val="28"/>
          <w:szCs w:val="28"/>
        </w:rPr>
        <w:t>Кадровое обеспечение.</w:t>
      </w:r>
    </w:p>
    <w:p w:rsidR="008848AE" w:rsidRPr="00B534B1" w:rsidRDefault="008848AE" w:rsidP="00A15C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34B1">
        <w:rPr>
          <w:b/>
          <w:sz w:val="28"/>
          <w:szCs w:val="28"/>
        </w:rPr>
        <w:t xml:space="preserve">В  гимназии работает квалифицированный педагогический коллектив. </w:t>
      </w:r>
    </w:p>
    <w:p w:rsidR="008848AE" w:rsidRDefault="008848AE" w:rsidP="00A15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2008 - 2009 учебном</w:t>
      </w:r>
      <w:r w:rsidR="00B534B1">
        <w:rPr>
          <w:sz w:val="28"/>
          <w:szCs w:val="28"/>
        </w:rPr>
        <w:t xml:space="preserve"> году в  учреждении  работает 38</w:t>
      </w:r>
      <w:r>
        <w:rPr>
          <w:sz w:val="28"/>
          <w:szCs w:val="28"/>
        </w:rPr>
        <w:t xml:space="preserve"> педагогов. Среди них высшее профессиональное образование имеют 36 педагогов, средне-специальное - 1 человек, незаконченное высшее – 1 человек; высшую квалификационную категорию име</w:t>
      </w:r>
      <w:r w:rsidR="00B534B1">
        <w:rPr>
          <w:sz w:val="28"/>
          <w:szCs w:val="28"/>
        </w:rPr>
        <w:t>ют 21 учителя, первую – 13</w:t>
      </w:r>
      <w:r>
        <w:rPr>
          <w:sz w:val="28"/>
          <w:szCs w:val="28"/>
        </w:rPr>
        <w:t>,  молодой специалист - 1 человек, работающий второй год; почётное звани</w:t>
      </w:r>
      <w:r w:rsidR="00CE4F24">
        <w:rPr>
          <w:sz w:val="28"/>
          <w:szCs w:val="28"/>
        </w:rPr>
        <w:t>е «Заслуженный учитель РФ» имеют 2</w:t>
      </w:r>
      <w:r>
        <w:rPr>
          <w:sz w:val="28"/>
          <w:szCs w:val="28"/>
        </w:rPr>
        <w:t xml:space="preserve"> учителя</w:t>
      </w:r>
      <w:r w:rsidR="00CE4F24">
        <w:rPr>
          <w:sz w:val="28"/>
          <w:szCs w:val="28"/>
        </w:rPr>
        <w:t>. В октябре 2008 года заместитель директора по УВР получил звание «Заслуженный учитель РФ» .</w:t>
      </w:r>
      <w:r>
        <w:rPr>
          <w:sz w:val="28"/>
          <w:szCs w:val="28"/>
        </w:rPr>
        <w:t xml:space="preserve"> 14 педагогов имеют отраслевые награды. Ежегодно учите</w:t>
      </w:r>
      <w:r w:rsidR="00CE4F24">
        <w:rPr>
          <w:sz w:val="28"/>
          <w:szCs w:val="28"/>
        </w:rPr>
        <w:t>ля гимназии проходят по графику</w:t>
      </w:r>
      <w:r>
        <w:rPr>
          <w:sz w:val="28"/>
          <w:szCs w:val="28"/>
        </w:rPr>
        <w:t xml:space="preserve"> курсы повышения квалификации при </w:t>
      </w:r>
      <w:proofErr w:type="spellStart"/>
      <w:r>
        <w:rPr>
          <w:sz w:val="28"/>
          <w:szCs w:val="28"/>
        </w:rPr>
        <w:t>СарИ</w:t>
      </w:r>
      <w:r w:rsidR="00B534B1">
        <w:rPr>
          <w:sz w:val="28"/>
          <w:szCs w:val="28"/>
        </w:rPr>
        <w:t>ПКиПРО</w:t>
      </w:r>
      <w:proofErr w:type="spellEnd"/>
      <w:r w:rsidR="00B534B1">
        <w:rPr>
          <w:sz w:val="28"/>
          <w:szCs w:val="28"/>
        </w:rPr>
        <w:t>.   В октябре 2008 года 18</w:t>
      </w:r>
      <w:r>
        <w:rPr>
          <w:sz w:val="28"/>
          <w:szCs w:val="28"/>
        </w:rPr>
        <w:t xml:space="preserve"> учителей гимназии прошли курсы повышения квалификации при </w:t>
      </w:r>
      <w:proofErr w:type="spellStart"/>
      <w:r>
        <w:rPr>
          <w:sz w:val="28"/>
          <w:szCs w:val="28"/>
        </w:rPr>
        <w:t>СарИПКиПРО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Интернт-технологии</w:t>
      </w:r>
      <w:proofErr w:type="spellEnd"/>
      <w:r>
        <w:rPr>
          <w:sz w:val="28"/>
          <w:szCs w:val="28"/>
        </w:rPr>
        <w:t xml:space="preserve"> в обучении» и получили удостоверения.</w:t>
      </w:r>
    </w:p>
    <w:p w:rsidR="00C63EEC" w:rsidRDefault="00C63EEC" w:rsidP="00A15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октября на базе гимназии проходил областной конкурс мастер-классов молодых специалистов, в котором приняли участие учителя области и города.</w:t>
      </w:r>
      <w:r w:rsidR="00B534B1">
        <w:rPr>
          <w:sz w:val="28"/>
          <w:szCs w:val="28"/>
        </w:rPr>
        <w:t xml:space="preserve"> 2 учителя гимназии приняли участие в этом конкурсе. Леонтьева Г.А., учитель информатики, получила сертификат участия, </w:t>
      </w:r>
      <w:r w:rsidR="00CE4F24">
        <w:rPr>
          <w:sz w:val="28"/>
          <w:szCs w:val="28"/>
        </w:rPr>
        <w:t xml:space="preserve">а </w:t>
      </w:r>
      <w:proofErr w:type="spellStart"/>
      <w:r w:rsidR="00B534B1">
        <w:rPr>
          <w:sz w:val="28"/>
          <w:szCs w:val="28"/>
        </w:rPr>
        <w:t>Глыбова</w:t>
      </w:r>
      <w:proofErr w:type="spellEnd"/>
      <w:r w:rsidR="00B534B1">
        <w:rPr>
          <w:sz w:val="28"/>
          <w:szCs w:val="28"/>
        </w:rPr>
        <w:t xml:space="preserve"> А.</w:t>
      </w:r>
      <w:proofErr w:type="gramStart"/>
      <w:r w:rsidR="00B534B1">
        <w:rPr>
          <w:sz w:val="28"/>
          <w:szCs w:val="28"/>
        </w:rPr>
        <w:t>Ю</w:t>
      </w:r>
      <w:proofErr w:type="gramEnd"/>
      <w:r w:rsidR="00B534B1">
        <w:rPr>
          <w:sz w:val="28"/>
          <w:szCs w:val="28"/>
        </w:rPr>
        <w:t xml:space="preserve">, учитель английского языка, </w:t>
      </w:r>
      <w:r w:rsidR="00CE4F24">
        <w:rPr>
          <w:sz w:val="28"/>
          <w:szCs w:val="28"/>
        </w:rPr>
        <w:t>заняла 2 место. В настоящее время вакантных мест в гимназии нет.</w:t>
      </w:r>
    </w:p>
    <w:p w:rsidR="006E1DD9" w:rsidRDefault="00767005" w:rsidP="00A15C45">
      <w:pPr>
        <w:suppressAutoHyphens/>
        <w:autoSpaceDE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Управление школой.</w:t>
      </w:r>
    </w:p>
    <w:p w:rsidR="00767005" w:rsidRDefault="00767005" w:rsidP="00A15C45">
      <w:pPr>
        <w:suppressAutoHyphens/>
        <w:autoSpaceDE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Управление гимназией </w:t>
      </w:r>
      <w:r>
        <w:rPr>
          <w:sz w:val="28"/>
          <w:szCs w:val="28"/>
        </w:rPr>
        <w:t>является откры</w:t>
      </w:r>
      <w:r w:rsidR="00BB40BA">
        <w:rPr>
          <w:sz w:val="28"/>
          <w:szCs w:val="28"/>
        </w:rPr>
        <w:t xml:space="preserve">тым, доступным и демократичным: создан школьный сайт гимназии, </w:t>
      </w:r>
      <w:r w:rsidR="00CE4F24">
        <w:rPr>
          <w:sz w:val="28"/>
          <w:szCs w:val="28"/>
        </w:rPr>
        <w:t xml:space="preserve">информация </w:t>
      </w:r>
      <w:r w:rsidR="00B534B1">
        <w:rPr>
          <w:sz w:val="28"/>
          <w:szCs w:val="28"/>
        </w:rPr>
        <w:t xml:space="preserve">на котором </w:t>
      </w:r>
      <w:r w:rsidR="00CE4F24">
        <w:rPr>
          <w:sz w:val="28"/>
          <w:szCs w:val="28"/>
        </w:rPr>
        <w:t>регулярно пополняется и обновляется</w:t>
      </w:r>
      <w:r w:rsidR="00B534B1">
        <w:rPr>
          <w:sz w:val="28"/>
          <w:szCs w:val="28"/>
        </w:rPr>
        <w:t>. П</w:t>
      </w:r>
      <w:r w:rsidR="00BB40BA">
        <w:rPr>
          <w:sz w:val="28"/>
          <w:szCs w:val="28"/>
        </w:rPr>
        <w:t>одготовлены статьи  по распространению и обобщению опыта  учителями-новаторами, проведена общешкольная родительская конференция «Совершенствование учебно-воспитательного процесса в условиях реализации КПМО», проведено 2 заседан</w:t>
      </w:r>
      <w:r w:rsidR="00B534B1">
        <w:rPr>
          <w:sz w:val="28"/>
          <w:szCs w:val="28"/>
        </w:rPr>
        <w:t xml:space="preserve">ия управляющего совета гимназии </w:t>
      </w:r>
      <w:r w:rsidR="00CE4F24">
        <w:rPr>
          <w:sz w:val="28"/>
          <w:szCs w:val="28"/>
        </w:rPr>
        <w:t xml:space="preserve">по следующим темам: </w:t>
      </w:r>
      <w:r w:rsidR="00B534B1">
        <w:rPr>
          <w:sz w:val="28"/>
          <w:szCs w:val="28"/>
        </w:rPr>
        <w:t>«Внедрение государственно-общественного управления общеобразовательным учреждением», «Современные подходы к проектированию деятельности общеобразовательного учреждения в условиях реализации КПМО».</w:t>
      </w:r>
    </w:p>
    <w:p w:rsidR="00BB40BA" w:rsidRDefault="00CE4F24" w:rsidP="00A15C45">
      <w:pPr>
        <w:suppressAutoHyphens/>
        <w:autoSpaceDE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B40BA">
        <w:rPr>
          <w:sz w:val="28"/>
          <w:szCs w:val="28"/>
        </w:rPr>
        <w:t xml:space="preserve">. </w:t>
      </w:r>
      <w:r w:rsidR="00BB40BA" w:rsidRPr="00BB40BA">
        <w:rPr>
          <w:b/>
          <w:sz w:val="28"/>
          <w:szCs w:val="28"/>
        </w:rPr>
        <w:t>Ближайшие перспективы.</w:t>
      </w:r>
    </w:p>
    <w:p w:rsidR="00A15C45" w:rsidRDefault="00C63EEC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B40BA">
        <w:rPr>
          <w:sz w:val="28"/>
          <w:szCs w:val="28"/>
        </w:rPr>
        <w:t xml:space="preserve">Благодаря </w:t>
      </w:r>
      <w:r w:rsidR="00CE4F24">
        <w:rPr>
          <w:sz w:val="28"/>
          <w:szCs w:val="28"/>
        </w:rPr>
        <w:t xml:space="preserve">творческому сотрудничеству педагогов и учащихся гимназия будет </w:t>
      </w:r>
      <w:proofErr w:type="gramStart"/>
      <w:r w:rsidR="00CE4F24">
        <w:rPr>
          <w:sz w:val="28"/>
          <w:szCs w:val="28"/>
        </w:rPr>
        <w:t>расширять</w:t>
      </w:r>
      <w:proofErr w:type="gramEnd"/>
      <w:r w:rsidR="00CE4F24">
        <w:rPr>
          <w:sz w:val="28"/>
          <w:szCs w:val="28"/>
        </w:rPr>
        <w:t xml:space="preserve"> и углублять  инновационную деятельность. Коллектив будет продолжать работу в тесном контакте с </w:t>
      </w:r>
      <w:proofErr w:type="spellStart"/>
      <w:r w:rsidR="00CE4F24">
        <w:rPr>
          <w:sz w:val="28"/>
          <w:szCs w:val="28"/>
        </w:rPr>
        <w:t>САРИПКиПРО</w:t>
      </w:r>
      <w:proofErr w:type="spellEnd"/>
      <w:r w:rsidR="00A15C45">
        <w:rPr>
          <w:sz w:val="28"/>
          <w:szCs w:val="28"/>
        </w:rPr>
        <w:t xml:space="preserve"> по распространению педагогического опыта, накопленного в гимназии, среди учителей города и области.</w:t>
      </w:r>
    </w:p>
    <w:p w:rsidR="00C63EEC" w:rsidRDefault="00C63EEC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2008 – 2009 учебном году в гимназии будет проведён областной семинар «Использование инновационных технологий в процессе обучения и воспитания», городская конференция «Духовность и современность».</w:t>
      </w:r>
    </w:p>
    <w:p w:rsidR="00BB40BA" w:rsidRDefault="00A15C45" w:rsidP="00A15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="00BB40BA">
        <w:rPr>
          <w:sz w:val="28"/>
          <w:szCs w:val="28"/>
        </w:rPr>
        <w:t xml:space="preserve"> уровень подготовки учащихся обеспечивается постоянной работой педагогического коллектива по обновлению содержания образования, в первую очередь гуманитарного, и поиском новых форм организации образовательного процесса, эффективной работой с одаренными детьми.</w:t>
      </w:r>
      <w:r w:rsidR="00C63EEC">
        <w:rPr>
          <w:sz w:val="28"/>
          <w:szCs w:val="28"/>
        </w:rPr>
        <w:t xml:space="preserve"> </w:t>
      </w:r>
      <w:proofErr w:type="gramStart"/>
      <w:r w:rsidR="00BB40BA">
        <w:rPr>
          <w:sz w:val="28"/>
          <w:szCs w:val="28"/>
        </w:rPr>
        <w:t>В</w:t>
      </w:r>
      <w:r w:rsidR="00C63EEC">
        <w:rPr>
          <w:sz w:val="28"/>
          <w:szCs w:val="28"/>
        </w:rPr>
        <w:t xml:space="preserve"> связи с этим в</w:t>
      </w:r>
      <w:r w:rsidR="00BB40BA">
        <w:rPr>
          <w:sz w:val="28"/>
          <w:szCs w:val="28"/>
        </w:rPr>
        <w:t xml:space="preserve"> гимназии </w:t>
      </w:r>
      <w:r w:rsidR="00C63EEC">
        <w:rPr>
          <w:sz w:val="28"/>
          <w:szCs w:val="28"/>
        </w:rPr>
        <w:t xml:space="preserve">планируется дальнейшая работа по созданию авторских учебных программ по </w:t>
      </w:r>
      <w:proofErr w:type="spellStart"/>
      <w:r w:rsidR="00C63EEC">
        <w:rPr>
          <w:sz w:val="28"/>
          <w:szCs w:val="28"/>
        </w:rPr>
        <w:t>предпрофильной</w:t>
      </w:r>
      <w:proofErr w:type="spellEnd"/>
      <w:r w:rsidR="00C63EEC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дготовке и профильному обучению (в следующем 2009-2010 году планируется создать новый  профильный класс с социально-экономической направленностью), созданию элективных курсов и их презентации на городском и областном уровни, по подготовке  материалов для сборника «Педагогический вестник» и для газеты «1 сентября».</w:t>
      </w:r>
      <w:proofErr w:type="gramEnd"/>
    </w:p>
    <w:p w:rsidR="002F2E95" w:rsidRDefault="002F2E95" w:rsidP="00A15C45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sectPr w:rsidR="002F2E9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36" w:rsidRDefault="00682A36">
      <w:r>
        <w:separator/>
      </w:r>
    </w:p>
  </w:endnote>
  <w:endnote w:type="continuationSeparator" w:id="1">
    <w:p w:rsidR="00682A36" w:rsidRDefault="0068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05" w:rsidRDefault="00767005" w:rsidP="000D5E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7005" w:rsidRDefault="00767005" w:rsidP="007670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05" w:rsidRDefault="00767005" w:rsidP="000D5E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22DE">
      <w:rPr>
        <w:rStyle w:val="a4"/>
        <w:noProof/>
      </w:rPr>
      <w:t>1</w:t>
    </w:r>
    <w:r>
      <w:rPr>
        <w:rStyle w:val="a4"/>
      </w:rPr>
      <w:fldChar w:fldCharType="end"/>
    </w:r>
  </w:p>
  <w:p w:rsidR="00767005" w:rsidRDefault="00767005" w:rsidP="007670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36" w:rsidRDefault="00682A36">
      <w:r>
        <w:separator/>
      </w:r>
    </w:p>
  </w:footnote>
  <w:footnote w:type="continuationSeparator" w:id="1">
    <w:p w:rsidR="00682A36" w:rsidRDefault="00682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B4"/>
    <w:multiLevelType w:val="hybridMultilevel"/>
    <w:tmpl w:val="8710D3B6"/>
    <w:lvl w:ilvl="0" w:tplc="0AD4C8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672BAE"/>
    <w:multiLevelType w:val="hybridMultilevel"/>
    <w:tmpl w:val="C392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A36A3"/>
    <w:multiLevelType w:val="hybridMultilevel"/>
    <w:tmpl w:val="43B4B2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605D7"/>
    <w:multiLevelType w:val="hybridMultilevel"/>
    <w:tmpl w:val="D8388BDE"/>
    <w:lvl w:ilvl="0" w:tplc="641C075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7024AD2"/>
    <w:multiLevelType w:val="hybridMultilevel"/>
    <w:tmpl w:val="9A5AFD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E95"/>
    <w:rsid w:val="00016960"/>
    <w:rsid w:val="000D52F6"/>
    <w:rsid w:val="000D5EE2"/>
    <w:rsid w:val="00121310"/>
    <w:rsid w:val="001D4D96"/>
    <w:rsid w:val="00204D95"/>
    <w:rsid w:val="002122DE"/>
    <w:rsid w:val="00263CF2"/>
    <w:rsid w:val="00280090"/>
    <w:rsid w:val="00292938"/>
    <w:rsid w:val="002C3E3F"/>
    <w:rsid w:val="002F2E95"/>
    <w:rsid w:val="00340A71"/>
    <w:rsid w:val="003A0B7C"/>
    <w:rsid w:val="003A2993"/>
    <w:rsid w:val="003C798C"/>
    <w:rsid w:val="00417191"/>
    <w:rsid w:val="005072A9"/>
    <w:rsid w:val="00533772"/>
    <w:rsid w:val="00580BAE"/>
    <w:rsid w:val="0058579E"/>
    <w:rsid w:val="0060424A"/>
    <w:rsid w:val="00604873"/>
    <w:rsid w:val="00622A92"/>
    <w:rsid w:val="00661308"/>
    <w:rsid w:val="006815FD"/>
    <w:rsid w:val="00682A36"/>
    <w:rsid w:val="006D4FDF"/>
    <w:rsid w:val="006E1DD9"/>
    <w:rsid w:val="006E6FAB"/>
    <w:rsid w:val="006F160B"/>
    <w:rsid w:val="00726AF0"/>
    <w:rsid w:val="00767005"/>
    <w:rsid w:val="007B7FAD"/>
    <w:rsid w:val="007F082E"/>
    <w:rsid w:val="007F46E3"/>
    <w:rsid w:val="00826BC0"/>
    <w:rsid w:val="008848AE"/>
    <w:rsid w:val="008E6B7D"/>
    <w:rsid w:val="008F3E6A"/>
    <w:rsid w:val="009011BA"/>
    <w:rsid w:val="009054AB"/>
    <w:rsid w:val="00A15C45"/>
    <w:rsid w:val="00A17C31"/>
    <w:rsid w:val="00A265BC"/>
    <w:rsid w:val="00A6171E"/>
    <w:rsid w:val="00A7797F"/>
    <w:rsid w:val="00AA4D00"/>
    <w:rsid w:val="00B44225"/>
    <w:rsid w:val="00B534B1"/>
    <w:rsid w:val="00BA1DE8"/>
    <w:rsid w:val="00BB25C8"/>
    <w:rsid w:val="00BB40BA"/>
    <w:rsid w:val="00BF0483"/>
    <w:rsid w:val="00C00F34"/>
    <w:rsid w:val="00C47D7C"/>
    <w:rsid w:val="00C63EEC"/>
    <w:rsid w:val="00CE2E42"/>
    <w:rsid w:val="00CE4F24"/>
    <w:rsid w:val="00D06C1E"/>
    <w:rsid w:val="00D11FAF"/>
    <w:rsid w:val="00E31471"/>
    <w:rsid w:val="00E44093"/>
    <w:rsid w:val="00E82DEB"/>
    <w:rsid w:val="00EC4966"/>
    <w:rsid w:val="00EC75B4"/>
    <w:rsid w:val="00ED1F22"/>
    <w:rsid w:val="00EE3097"/>
    <w:rsid w:val="00EF5D48"/>
    <w:rsid w:val="00FB6312"/>
    <w:rsid w:val="00F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670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005"/>
  </w:style>
  <w:style w:type="table" w:styleId="a5">
    <w:name w:val="Table Grid"/>
    <w:basedOn w:val="a1"/>
    <w:rsid w:val="00E4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91;&#1073;&#1083;&#1080;&#1095;&#1085;&#1099;&#1081;%20&#1076;&#1086;&#1082;.&#104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док.Б.</Template>
  <TotalTime>6</TotalTime>
  <Pages>8</Pages>
  <Words>1975</Words>
  <Characters>14386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директора МОУ «Русская классическая гимназия» Бышкиной Л</vt:lpstr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директора МОУ «Русская классическая гимназия» Бышкиной Л</dc:title>
  <dc:creator>User</dc:creator>
  <cp:lastModifiedBy>User</cp:lastModifiedBy>
  <cp:revision>2</cp:revision>
  <cp:lastPrinted>2008-10-28T12:08:00Z</cp:lastPrinted>
  <dcterms:created xsi:type="dcterms:W3CDTF">2008-10-28T12:25:00Z</dcterms:created>
  <dcterms:modified xsi:type="dcterms:W3CDTF">2008-10-28T12:25:00Z</dcterms:modified>
</cp:coreProperties>
</file>